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49F973" w14:textId="6BC59F15" w:rsidR="00347DDD" w:rsidRPr="00077C9C" w:rsidRDefault="00A80409" w:rsidP="00077C9C">
      <w:pPr>
        <w:pStyle w:val="Title"/>
      </w:pPr>
      <w:r w:rsidRPr="00077C9C">
        <w:t>JOB DESCRIPTION</w:t>
      </w:r>
      <w:r w:rsidR="00347DDD" w:rsidRPr="00077C9C">
        <w:br/>
      </w:r>
      <w:r w:rsidR="00292360" w:rsidRPr="00292360">
        <w:rPr>
          <w:bCs/>
          <w:color w:val="6FAC46"/>
        </w:rPr>
        <w:t>Program Manager, Advocacy</w:t>
      </w:r>
      <w:r w:rsidR="00292360">
        <w:rPr>
          <w:bCs/>
          <w:color w:val="6FAC46"/>
        </w:rPr>
        <w:t xml:space="preserve"> </w:t>
      </w:r>
    </w:p>
    <w:p w14:paraId="3CF39C73" w14:textId="163A21B5" w:rsidR="00347DDD" w:rsidRPr="00A54FF2" w:rsidRDefault="00347DDD" w:rsidP="00347DDD">
      <w:pPr>
        <w:rPr>
          <w:rFonts w:ascii="Calibri" w:hAnsi="Calibri"/>
          <w:sz w:val="32"/>
          <w:szCs w:val="32"/>
        </w:rPr>
      </w:pPr>
      <w:r w:rsidRPr="008F179A">
        <w:rPr>
          <w:rFonts w:ascii="Calibri" w:hAnsi="Calibri"/>
          <w:b/>
          <w:color w:val="70AD47"/>
        </w:rPr>
        <w:t>JOB TITLE:</w:t>
      </w:r>
      <w:r>
        <w:rPr>
          <w:rFonts w:ascii="Calibri" w:hAnsi="Calibri"/>
        </w:rPr>
        <w:t xml:space="preserve"> </w:t>
      </w:r>
      <w:r>
        <w:rPr>
          <w:rFonts w:ascii="Calibri" w:hAnsi="Calibri"/>
        </w:rPr>
        <w:tab/>
      </w:r>
      <w:r w:rsidR="00292360" w:rsidRPr="00292360">
        <w:rPr>
          <w:rFonts w:ascii="Calibri" w:hAnsi="Calibri"/>
        </w:rPr>
        <w:t xml:space="preserve">Program Manager, Advocacy </w:t>
      </w:r>
    </w:p>
    <w:p w14:paraId="68C5C25D" w14:textId="77777777" w:rsidR="00347DDD" w:rsidRDefault="00347DDD" w:rsidP="00347DDD">
      <w:pPr>
        <w:autoSpaceDE w:val="0"/>
        <w:autoSpaceDN w:val="0"/>
        <w:adjustRightInd w:val="0"/>
        <w:rPr>
          <w:rFonts w:ascii="Calibri" w:hAnsi="Calibri"/>
        </w:rPr>
      </w:pPr>
      <w:r w:rsidRPr="008F179A">
        <w:rPr>
          <w:rFonts w:ascii="Calibri" w:hAnsi="Calibri"/>
          <w:b/>
          <w:color w:val="70AD47"/>
        </w:rPr>
        <w:t>FT / PT:</w:t>
      </w:r>
      <w:r>
        <w:rPr>
          <w:rFonts w:ascii="Calibri" w:hAnsi="Calibri"/>
        </w:rPr>
        <w:t xml:space="preserve"> </w:t>
      </w:r>
      <w:r>
        <w:rPr>
          <w:rFonts w:ascii="Calibri" w:hAnsi="Calibri"/>
        </w:rPr>
        <w:tab/>
        <w:t>Full-time, 40 hours per week</w:t>
      </w:r>
    </w:p>
    <w:p w14:paraId="05BE5AC8" w14:textId="6D2899B4" w:rsidR="00347DDD" w:rsidRDefault="00347DDD" w:rsidP="00347DDD">
      <w:pPr>
        <w:autoSpaceDE w:val="0"/>
        <w:autoSpaceDN w:val="0"/>
        <w:adjustRightInd w:val="0"/>
        <w:rPr>
          <w:rFonts w:ascii="Calibri" w:hAnsi="Calibri"/>
        </w:rPr>
      </w:pPr>
      <w:r w:rsidRPr="008F179A">
        <w:rPr>
          <w:rFonts w:ascii="Calibri" w:hAnsi="Calibri"/>
          <w:b/>
          <w:color w:val="70AD47"/>
        </w:rPr>
        <w:t>LOCATION:</w:t>
      </w:r>
      <w:r>
        <w:rPr>
          <w:rFonts w:ascii="Calibri" w:hAnsi="Calibri"/>
        </w:rPr>
        <w:t xml:space="preserve"> </w:t>
      </w:r>
      <w:r>
        <w:rPr>
          <w:rFonts w:ascii="Calibri" w:hAnsi="Calibri"/>
        </w:rPr>
        <w:tab/>
      </w:r>
      <w:r w:rsidR="00292360">
        <w:rPr>
          <w:rFonts w:ascii="Calibri" w:hAnsi="Calibri"/>
        </w:rPr>
        <w:t>Remote</w:t>
      </w:r>
    </w:p>
    <w:p w14:paraId="72AD5AD5" w14:textId="21B0A367" w:rsidR="00347DDD" w:rsidRDefault="00347DDD" w:rsidP="00347DDD">
      <w:pPr>
        <w:autoSpaceDE w:val="0"/>
        <w:autoSpaceDN w:val="0"/>
        <w:adjustRightInd w:val="0"/>
        <w:rPr>
          <w:rFonts w:ascii="Calibri" w:hAnsi="Calibri"/>
        </w:rPr>
      </w:pPr>
      <w:r w:rsidRPr="008F179A">
        <w:rPr>
          <w:rFonts w:ascii="Calibri" w:hAnsi="Calibri"/>
          <w:b/>
          <w:color w:val="70AD47"/>
        </w:rPr>
        <w:t>REPORTS TO</w:t>
      </w:r>
      <w:r w:rsidR="00EA21E6" w:rsidRPr="008F179A">
        <w:rPr>
          <w:rFonts w:ascii="Calibri" w:hAnsi="Calibri"/>
          <w:b/>
          <w:color w:val="70AD47"/>
        </w:rPr>
        <w:t>:</w:t>
      </w:r>
      <w:r w:rsidR="00EA21E6">
        <w:rPr>
          <w:rFonts w:ascii="Calibri" w:hAnsi="Calibri"/>
        </w:rPr>
        <w:t xml:space="preserve"> </w:t>
      </w:r>
      <w:r w:rsidR="00EA21E6">
        <w:rPr>
          <w:rFonts w:ascii="Calibri" w:hAnsi="Calibri"/>
        </w:rPr>
        <w:tab/>
        <w:t>Chief</w:t>
      </w:r>
      <w:r w:rsidR="00C91FD5">
        <w:rPr>
          <w:rFonts w:ascii="Calibri" w:hAnsi="Calibri"/>
        </w:rPr>
        <w:t xml:space="preserve"> Executive Officer</w:t>
      </w:r>
    </w:p>
    <w:p w14:paraId="7F8295B6" w14:textId="77777777" w:rsidR="00347DDD" w:rsidRDefault="00347DDD" w:rsidP="00347DDD">
      <w:pPr>
        <w:autoSpaceDE w:val="0"/>
        <w:autoSpaceDN w:val="0"/>
        <w:adjustRightInd w:val="0"/>
        <w:rPr>
          <w:rFonts w:ascii="Calibri" w:hAnsi="Calibri"/>
        </w:rPr>
      </w:pPr>
      <w:r w:rsidRPr="008F179A">
        <w:rPr>
          <w:rFonts w:ascii="Calibri" w:hAnsi="Calibri"/>
          <w:b/>
          <w:color w:val="70AD47"/>
        </w:rPr>
        <w:t>SUPERVISES:</w:t>
      </w:r>
      <w:r>
        <w:rPr>
          <w:rFonts w:ascii="Calibri" w:hAnsi="Calibri"/>
        </w:rPr>
        <w:t xml:space="preserve"> </w:t>
      </w:r>
      <w:r>
        <w:rPr>
          <w:rFonts w:ascii="Calibri" w:hAnsi="Calibri"/>
        </w:rPr>
        <w:tab/>
        <w:t>Program Officers</w:t>
      </w:r>
    </w:p>
    <w:p w14:paraId="4FB65C87" w14:textId="77777777" w:rsidR="00347DDD" w:rsidRDefault="00347DDD" w:rsidP="00347DDD">
      <w:pPr>
        <w:autoSpaceDE w:val="0"/>
        <w:autoSpaceDN w:val="0"/>
        <w:adjustRightInd w:val="0"/>
        <w:spacing w:after="240"/>
        <w:rPr>
          <w:rFonts w:ascii="Calibri" w:hAnsi="Calibri"/>
          <w:b/>
          <w:color w:val="70AD47"/>
          <w:sz w:val="28"/>
          <w:szCs w:val="28"/>
        </w:rPr>
      </w:pPr>
      <w:r>
        <w:rPr>
          <w:rFonts w:ascii="Calibri" w:hAnsi="Calibri"/>
          <w:noProof/>
        </w:rPr>
        <mc:AlternateContent>
          <mc:Choice Requires="wps">
            <w:drawing>
              <wp:anchor distT="0" distB="0" distL="114300" distR="114300" simplePos="0" relativeHeight="251659264" behindDoc="0" locked="0" layoutInCell="1" allowOverlap="1" wp14:anchorId="258BAEED" wp14:editId="1710C5C5">
                <wp:simplePos x="0" y="0"/>
                <wp:positionH relativeFrom="margin">
                  <wp:align>right</wp:align>
                </wp:positionH>
                <wp:positionV relativeFrom="paragraph">
                  <wp:posOffset>231775</wp:posOffset>
                </wp:positionV>
                <wp:extent cx="5724525" cy="2133600"/>
                <wp:effectExtent l="0" t="0" r="9525" b="0"/>
                <wp:wrapTight wrapText="bothSides">
                  <wp:wrapPolygon edited="0">
                    <wp:start x="0" y="0"/>
                    <wp:lineTo x="0" y="21407"/>
                    <wp:lineTo x="21564" y="21407"/>
                    <wp:lineTo x="21564" y="0"/>
                    <wp:lineTo x="0" y="0"/>
                  </wp:wrapPolygon>
                </wp:wrapTight>
                <wp:docPr id="139" name="Text Box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4525" cy="2133600"/>
                        </a:xfrm>
                        <a:prstGeom prst="rect">
                          <a:avLst/>
                        </a:prstGeom>
                        <a:solidFill>
                          <a:srgbClr val="A9ECAE">
                            <a:alpha val="30000"/>
                          </a:srgbClr>
                        </a:solidFill>
                        <a:ln>
                          <a:noFill/>
                        </a:ln>
                      </wps:spPr>
                      <wps:txbx>
                        <w:txbxContent>
                          <w:p w14:paraId="03F3F292" w14:textId="77777777" w:rsidR="00F12D1A" w:rsidRDefault="00F12D1A" w:rsidP="00F12D1A">
                            <w:pPr>
                              <w:autoSpaceDE w:val="0"/>
                              <w:autoSpaceDN w:val="0"/>
                              <w:adjustRightInd w:val="0"/>
                              <w:jc w:val="both"/>
                            </w:pPr>
                            <w:r>
                              <w:t>The Program Manager, Advocacy will be responsible for spearheading the advocacy efforts of the PAL Network. This role focuses on promoting inclusive holistic learning measurement by leveraging evidence from Citizen-Led Assessments (CLAs) and Citizen-Led Actions. The Manager will work closely with the Research, Assessment, and Action units to ensure that this evidence is used to advocate for policy and practice changes at national, regional, and global levels. The goal is to elevate the network's influence in key discussions and contribute to shaping the post-2030 development agenda.</w:t>
                            </w:r>
                          </w:p>
                          <w:p w14:paraId="5DB98F7B" w14:textId="77777777" w:rsidR="00F12D1A" w:rsidRDefault="00F12D1A" w:rsidP="00F12D1A">
                            <w:pPr>
                              <w:autoSpaceDE w:val="0"/>
                              <w:autoSpaceDN w:val="0"/>
                              <w:adjustRightInd w:val="0"/>
                              <w:jc w:val="both"/>
                            </w:pPr>
                          </w:p>
                          <w:p w14:paraId="2A59FFFE" w14:textId="40AD8482" w:rsidR="00347DDD" w:rsidRDefault="00F12D1A" w:rsidP="00F12D1A">
                            <w:pPr>
                              <w:autoSpaceDE w:val="0"/>
                              <w:autoSpaceDN w:val="0"/>
                              <w:adjustRightInd w:val="0"/>
                              <w:jc w:val="both"/>
                            </w:pPr>
                            <w:r>
                              <w:t>In addition, the Manager will provide strategic leadership to ensure the network speaks with a unified voice across 17+ member organizations and will play a central role in shaping the post 2030 global development agenda, aligning advocacy priorities across regional hubs and global forums.</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58BAEED" id="_x0000_t202" coordsize="21600,21600" o:spt="202" path="m,l,21600r21600,l21600,xe">
                <v:stroke joinstyle="miter"/>
                <v:path gradientshapeok="t" o:connecttype="rect"/>
              </v:shapetype>
              <v:shape id="Text Box 139" o:spid="_x0000_s1026" type="#_x0000_t202" style="position:absolute;margin-left:399.55pt;margin-top:18.25pt;width:450.75pt;height:168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dVFAwIAAOwDAAAOAAAAZHJzL2Uyb0RvYy54bWysU9tu2zAMfR+wfxD0vthxkm414hRZ2g4D&#10;ugvQ7QNkWb5gsqhRSuzs60vJaZptb8P8IIikeMhzSK9vxl6zg0LXgSn4fJZypoyEqjNNwb9/u3/z&#10;jjPnhamEBqMKflSO32xev1oPNlcZtKArhYxAjMsHW/DWe5sniZOt6oWbgVWGgjVgLzyZ2CQVioHQ&#10;e51kaXqVDICVRZDKOfLeTkG+ifh1raT/UtdOeaYLTr35eGI8y3Amm7XIGxS27eSpDfEPXfSiM1T0&#10;DHUrvGB77P6C6juJ4KD2Mwl9AnXdSRU5EJt5+gebx1ZYFbmQOM6eZXL/D1Z+Pjzar8j8+B5GGmAk&#10;4ewDyB+OGdi1wjRqiwhDq0RFhedBsmSwLj+lBqld7gJIOXyCioYs9h4i0FhjH1QhnozQaQDHs+hq&#10;9EySc/U2W66yFWeSYtl8sbhK41gSkT+nW3T+g4KehUvBkaYa4cXhwfnQjsifn4RqDnRX3XdaRwOb&#10;cqeRHQRtwPb6bre9m3K1bcXkXaT0RVqUOz2PmL/haBPQDATcqWTwRCEC90kFP5YjBYMgJVRHkgRh&#10;Wjn6RejSAv7ibKB1K7j7uReoONMfDcl6PV8uw35eGnhplJeGMJKgCu45m647P+303mLXtFRpGqSB&#10;LY2i7qJIL12d+qaVijxP6x929tKOr15+0s0TAAAA//8DAFBLAwQUAAYACAAAACEAMyeOR9wAAAAH&#10;AQAADwAAAGRycy9kb3ducmV2LnhtbEyPQU/DMAyF70j8h8hI3Fiyog1Wmk5ogjPaAKHd0sa0FYlT&#10;NdkW9usxJ7j5+Vnvfa7W2TtxxCkOgTTMZwoEUhvsQJ2Gt9fnm3sQMRmyxgVCDd8YYV1fXlSmtOFE&#10;WzzuUic4hGJpNPQpjaWUse3RmzgLIxJ7n2HyJrGcOmknc+Jw72Sh1FJ6MxA39GbETY/t1+7gNbwX&#10;8bw55+YpyY/t9OJozCrvtb6+yo8PIBLm9HcMv/iMDjUzNeFANgqngR9JGm6XCxDsrtSch4YXd8UC&#10;ZF3J//z1DwAAAP//AwBQSwECLQAUAAYACAAAACEAtoM4kv4AAADhAQAAEwAAAAAAAAAAAAAAAAAA&#10;AAAAW0NvbnRlbnRfVHlwZXNdLnhtbFBLAQItABQABgAIAAAAIQA4/SH/1gAAAJQBAAALAAAAAAAA&#10;AAAAAAAAAC8BAABfcmVscy8ucmVsc1BLAQItABQABgAIAAAAIQAYrdVFAwIAAOwDAAAOAAAAAAAA&#10;AAAAAAAAAC4CAABkcnMvZTJvRG9jLnhtbFBLAQItABQABgAIAAAAIQAzJ45H3AAAAAcBAAAPAAAA&#10;AAAAAAAAAAAAAF0EAABkcnMvZG93bnJldi54bWxQSwUGAAAAAAQABADzAAAAZgUAAAAA&#10;" fillcolor="#a9ecae" stroked="f">
                <v:fill opacity="19789f"/>
                <v:textbox inset=",7.2pt,,7.2pt">
                  <w:txbxContent>
                    <w:p w14:paraId="03F3F292" w14:textId="77777777" w:rsidR="00F12D1A" w:rsidRDefault="00F12D1A" w:rsidP="00F12D1A">
                      <w:pPr>
                        <w:autoSpaceDE w:val="0"/>
                        <w:autoSpaceDN w:val="0"/>
                        <w:adjustRightInd w:val="0"/>
                        <w:jc w:val="both"/>
                      </w:pPr>
                      <w:r>
                        <w:t>The Program Manager, Advocacy will be responsible for spearheading the advocacy efforts of the PAL Network. This role focuses on promoting inclusive holistic learning measurement by leveraging evidence from Citizen-Led Assessments (CLAs) and Citizen-Led Actions. The Manager will work closely with the Research, Assessment, and Action units to ensure that this evidence is used to advocate for policy and practice changes at national, regional, and global levels. The goal is to elevate the network's influence in key discussions and contribute to shaping the post-2030 development agenda.</w:t>
                      </w:r>
                    </w:p>
                    <w:p w14:paraId="5DB98F7B" w14:textId="77777777" w:rsidR="00F12D1A" w:rsidRDefault="00F12D1A" w:rsidP="00F12D1A">
                      <w:pPr>
                        <w:autoSpaceDE w:val="0"/>
                        <w:autoSpaceDN w:val="0"/>
                        <w:adjustRightInd w:val="0"/>
                        <w:jc w:val="both"/>
                      </w:pPr>
                    </w:p>
                    <w:p w14:paraId="2A59FFFE" w14:textId="40AD8482" w:rsidR="00347DDD" w:rsidRDefault="00F12D1A" w:rsidP="00F12D1A">
                      <w:pPr>
                        <w:autoSpaceDE w:val="0"/>
                        <w:autoSpaceDN w:val="0"/>
                        <w:adjustRightInd w:val="0"/>
                        <w:jc w:val="both"/>
                      </w:pPr>
                      <w:r>
                        <w:t>In addition, the Manager will provide strategic leadership to ensure the network speaks with a unified voice across 17+ member organizations and will play a central role in shaping the post 2030 global development agenda, aligning advocacy priorities across regional hubs and global forums.</w:t>
                      </w:r>
                    </w:p>
                  </w:txbxContent>
                </v:textbox>
                <w10:wrap type="tight" anchorx="margin"/>
              </v:shape>
            </w:pict>
          </mc:Fallback>
        </mc:AlternateContent>
      </w:r>
      <w:r>
        <w:rPr>
          <w:rFonts w:ascii="Calibri" w:hAnsi="Calibri"/>
          <w:b/>
          <w:color w:val="70AD47"/>
          <w:sz w:val="28"/>
          <w:szCs w:val="28"/>
        </w:rPr>
        <w:br/>
      </w:r>
      <w:r w:rsidRPr="008F179A">
        <w:rPr>
          <w:rFonts w:ascii="Calibri" w:hAnsi="Calibri"/>
          <w:b/>
          <w:color w:val="70AD47"/>
          <w:sz w:val="28"/>
          <w:szCs w:val="28"/>
        </w:rPr>
        <w:t>RESPONSIBILITIES</w:t>
      </w:r>
    </w:p>
    <w:p w14:paraId="110EBC80" w14:textId="41F8CFF7" w:rsidR="00636C05" w:rsidRPr="00FC74DB" w:rsidRDefault="006776F6" w:rsidP="00323F5D">
      <w:pPr>
        <w:pStyle w:val="ListParagraph"/>
        <w:numPr>
          <w:ilvl w:val="0"/>
          <w:numId w:val="17"/>
        </w:numPr>
        <w:autoSpaceDE w:val="0"/>
        <w:autoSpaceDN w:val="0"/>
        <w:adjustRightInd w:val="0"/>
        <w:rPr>
          <w:rFonts w:cs="Helvetica Neue"/>
          <w:b/>
          <w:color w:val="014663"/>
          <w:sz w:val="24"/>
          <w:szCs w:val="24"/>
        </w:rPr>
      </w:pPr>
      <w:r w:rsidRPr="00FC74DB">
        <w:rPr>
          <w:rFonts w:cs="Helvetica Neue"/>
          <w:b/>
          <w:color w:val="014663"/>
          <w:sz w:val="24"/>
          <w:szCs w:val="24"/>
        </w:rPr>
        <w:t>Stakeholder Engagement and Partnerships (40%)</w:t>
      </w:r>
    </w:p>
    <w:p w14:paraId="50229D6C" w14:textId="11609B16" w:rsidR="00990F18" w:rsidRPr="00990F18" w:rsidRDefault="00990F18" w:rsidP="00323F5D">
      <w:pPr>
        <w:pStyle w:val="p1"/>
        <w:numPr>
          <w:ilvl w:val="0"/>
          <w:numId w:val="18"/>
        </w:numPr>
        <w:rPr>
          <w:rFonts w:ascii="Calibri" w:eastAsia="Calibri" w:hAnsi="Calibri" w:cs="Calibri"/>
          <w:color w:val="auto"/>
          <w:sz w:val="22"/>
          <w:szCs w:val="22"/>
          <w:lang w:eastAsia="en-US"/>
        </w:rPr>
      </w:pPr>
      <w:r w:rsidRPr="00990F18">
        <w:rPr>
          <w:rFonts w:ascii="Calibri" w:eastAsia="Calibri" w:hAnsi="Calibri" w:cs="Calibri"/>
          <w:color w:val="auto"/>
          <w:sz w:val="22"/>
          <w:szCs w:val="22"/>
          <w:lang w:eastAsia="en-US"/>
        </w:rPr>
        <w:t>Foster and maintain strategic partnerships with global institutions (UNESCO, UNICEF, GPE, UNHCR, etc.) to advocate for holistic learning, Foundational Learning (FLN) and Social Emotional Learning (SEL</w:t>
      </w:r>
      <w:r w:rsidR="00323F5D" w:rsidRPr="00990F18">
        <w:rPr>
          <w:rFonts w:ascii="Calibri" w:eastAsia="Calibri" w:hAnsi="Calibri" w:cs="Calibri"/>
          <w:color w:val="auto"/>
          <w:sz w:val="22"/>
          <w:szCs w:val="22"/>
          <w:lang w:eastAsia="en-US"/>
        </w:rPr>
        <w:t>), for</w:t>
      </w:r>
      <w:r w:rsidRPr="00990F18">
        <w:rPr>
          <w:rFonts w:ascii="Calibri" w:eastAsia="Calibri" w:hAnsi="Calibri" w:cs="Calibri"/>
          <w:color w:val="auto"/>
          <w:sz w:val="22"/>
          <w:szCs w:val="22"/>
          <w:lang w:eastAsia="en-US"/>
        </w:rPr>
        <w:t xml:space="preserve"> all children, including those living in emergencies and with disabilities and shape the post-2030 development agenda.</w:t>
      </w:r>
    </w:p>
    <w:p w14:paraId="5AFE09FB" w14:textId="31027655" w:rsidR="00990F18" w:rsidRPr="00990F18" w:rsidRDefault="00990F18" w:rsidP="00323F5D">
      <w:pPr>
        <w:pStyle w:val="p1"/>
        <w:numPr>
          <w:ilvl w:val="0"/>
          <w:numId w:val="18"/>
        </w:numPr>
        <w:rPr>
          <w:rFonts w:ascii="Calibri" w:eastAsia="Calibri" w:hAnsi="Calibri" w:cs="Calibri"/>
          <w:color w:val="auto"/>
          <w:sz w:val="22"/>
          <w:szCs w:val="22"/>
          <w:lang w:eastAsia="en-US"/>
        </w:rPr>
      </w:pPr>
      <w:r w:rsidRPr="00990F18">
        <w:rPr>
          <w:rFonts w:ascii="Calibri" w:eastAsia="Calibri" w:hAnsi="Calibri" w:cs="Calibri"/>
          <w:color w:val="auto"/>
          <w:sz w:val="22"/>
          <w:szCs w:val="22"/>
          <w:lang w:eastAsia="en-US"/>
        </w:rPr>
        <w:t xml:space="preserve">Lead global advocacy campaigns for engaging policymakers, researchers, education practitioners, and civil society organizations to drive positive </w:t>
      </w:r>
      <w:r w:rsidR="00323F5D" w:rsidRPr="00990F18">
        <w:rPr>
          <w:rFonts w:ascii="Calibri" w:eastAsia="Calibri" w:hAnsi="Calibri" w:cs="Calibri"/>
          <w:color w:val="auto"/>
          <w:sz w:val="22"/>
          <w:szCs w:val="22"/>
          <w:lang w:eastAsia="en-US"/>
        </w:rPr>
        <w:t>changes</w:t>
      </w:r>
      <w:r w:rsidRPr="00990F18">
        <w:rPr>
          <w:rFonts w:ascii="Calibri" w:eastAsia="Calibri" w:hAnsi="Calibri" w:cs="Calibri"/>
          <w:color w:val="auto"/>
          <w:sz w:val="22"/>
          <w:szCs w:val="22"/>
          <w:lang w:eastAsia="en-US"/>
        </w:rPr>
        <w:t xml:space="preserve"> in foundational learning outcomes.</w:t>
      </w:r>
    </w:p>
    <w:p w14:paraId="5ED1C28A" w14:textId="77777777" w:rsidR="00990F18" w:rsidRPr="00990F18" w:rsidRDefault="00990F18" w:rsidP="00323F5D">
      <w:pPr>
        <w:pStyle w:val="p1"/>
        <w:numPr>
          <w:ilvl w:val="0"/>
          <w:numId w:val="18"/>
        </w:numPr>
        <w:rPr>
          <w:rFonts w:ascii="Calibri" w:eastAsia="Calibri" w:hAnsi="Calibri" w:cs="Calibri"/>
          <w:color w:val="auto"/>
          <w:sz w:val="22"/>
          <w:szCs w:val="22"/>
          <w:lang w:eastAsia="en-US"/>
        </w:rPr>
      </w:pPr>
      <w:r w:rsidRPr="00990F18">
        <w:rPr>
          <w:rFonts w:ascii="Calibri" w:eastAsia="Calibri" w:hAnsi="Calibri" w:cs="Calibri"/>
          <w:color w:val="auto"/>
          <w:sz w:val="22"/>
          <w:szCs w:val="22"/>
          <w:lang w:eastAsia="en-US"/>
        </w:rPr>
        <w:t>Build consensus on effective strategies and align national and regional priorities through evidence-based discussions.</w:t>
      </w:r>
    </w:p>
    <w:p w14:paraId="3021189A" w14:textId="307E0243" w:rsidR="00990F18" w:rsidRPr="00990F18" w:rsidRDefault="00990F18" w:rsidP="00323F5D">
      <w:pPr>
        <w:pStyle w:val="p1"/>
        <w:numPr>
          <w:ilvl w:val="0"/>
          <w:numId w:val="18"/>
        </w:numPr>
        <w:rPr>
          <w:rFonts w:ascii="Calibri" w:eastAsia="Calibri" w:hAnsi="Calibri" w:cs="Calibri"/>
          <w:color w:val="auto"/>
          <w:sz w:val="22"/>
          <w:szCs w:val="22"/>
          <w:lang w:eastAsia="en-US"/>
        </w:rPr>
      </w:pPr>
      <w:r w:rsidRPr="00990F18">
        <w:rPr>
          <w:rFonts w:ascii="Calibri" w:eastAsia="Calibri" w:hAnsi="Calibri" w:cs="Calibri"/>
          <w:color w:val="auto"/>
          <w:sz w:val="22"/>
          <w:szCs w:val="22"/>
          <w:lang w:eastAsia="en-US"/>
        </w:rPr>
        <w:t xml:space="preserve">Support strategic advocacy efforts by packaging evidence from learning assessment and </w:t>
      </w:r>
      <w:r w:rsidRPr="00990F18">
        <w:rPr>
          <w:rFonts w:ascii="Calibri" w:eastAsia="Calibri" w:hAnsi="Calibri" w:cs="Calibri"/>
          <w:color w:val="auto"/>
          <w:sz w:val="22"/>
          <w:szCs w:val="22"/>
          <w:lang w:eastAsia="en-US"/>
        </w:rPr>
        <w:t>action data</w:t>
      </w:r>
      <w:r w:rsidRPr="00990F18">
        <w:rPr>
          <w:rFonts w:ascii="Calibri" w:eastAsia="Calibri" w:hAnsi="Calibri" w:cs="Calibri"/>
          <w:color w:val="auto"/>
          <w:sz w:val="22"/>
          <w:szCs w:val="22"/>
          <w:lang w:eastAsia="en-US"/>
        </w:rPr>
        <w:t xml:space="preserve"> for a wide audience (policy makers, academics, practitioners, etc.), crafting position statements, and developing thought leadership content.</w:t>
      </w:r>
    </w:p>
    <w:p w14:paraId="00B99814" w14:textId="6DD1BCF8" w:rsidR="00990F18" w:rsidRPr="00990F18" w:rsidRDefault="00990F18" w:rsidP="00323F5D">
      <w:pPr>
        <w:pStyle w:val="p1"/>
        <w:numPr>
          <w:ilvl w:val="0"/>
          <w:numId w:val="18"/>
        </w:numPr>
        <w:rPr>
          <w:rFonts w:ascii="Calibri" w:eastAsia="Calibri" w:hAnsi="Calibri" w:cs="Calibri"/>
          <w:color w:val="auto"/>
          <w:sz w:val="22"/>
          <w:szCs w:val="22"/>
          <w:lang w:eastAsia="en-US"/>
        </w:rPr>
      </w:pPr>
      <w:r w:rsidRPr="00990F18">
        <w:rPr>
          <w:rFonts w:ascii="Calibri" w:eastAsia="Calibri" w:hAnsi="Calibri" w:cs="Calibri"/>
          <w:color w:val="auto"/>
          <w:sz w:val="22"/>
          <w:szCs w:val="22"/>
          <w:lang w:eastAsia="en-US"/>
        </w:rPr>
        <w:t xml:space="preserve">Present evidence from CLAs and action </w:t>
      </w:r>
      <w:r w:rsidRPr="00990F18">
        <w:rPr>
          <w:rFonts w:ascii="Calibri" w:eastAsia="Calibri" w:hAnsi="Calibri" w:cs="Calibri"/>
          <w:color w:val="auto"/>
          <w:sz w:val="22"/>
          <w:szCs w:val="22"/>
          <w:lang w:eastAsia="en-US"/>
        </w:rPr>
        <w:t>projects</w:t>
      </w:r>
      <w:r w:rsidRPr="00990F18">
        <w:rPr>
          <w:rFonts w:ascii="Calibri" w:eastAsia="Calibri" w:hAnsi="Calibri" w:cs="Calibri"/>
          <w:color w:val="auto"/>
          <w:sz w:val="22"/>
          <w:szCs w:val="22"/>
          <w:lang w:eastAsia="en-US"/>
        </w:rPr>
        <w:t>, both directly and by support network members, at relevant education meetings, forums, and conferences to influence dialogue on improving foundational learning outcomes.</w:t>
      </w:r>
    </w:p>
    <w:p w14:paraId="1D9D1308" w14:textId="77777777" w:rsidR="0014108C" w:rsidRPr="00636C05" w:rsidDel="006C332C" w:rsidRDefault="0014108C" w:rsidP="00670F41">
      <w:pPr>
        <w:pStyle w:val="p1"/>
        <w:rPr>
          <w:rFonts w:ascii="Calibri" w:eastAsia="Calibri" w:hAnsi="Calibri" w:cs="Calibri"/>
          <w:color w:val="auto"/>
          <w:sz w:val="22"/>
          <w:szCs w:val="22"/>
          <w:lang w:eastAsia="en-US"/>
        </w:rPr>
      </w:pPr>
    </w:p>
    <w:p w14:paraId="5FDD3C02" w14:textId="5E8DB973" w:rsidR="00923110" w:rsidRPr="00FC74DB" w:rsidRDefault="00E37070" w:rsidP="00E37070">
      <w:pPr>
        <w:pStyle w:val="ListParagraph"/>
        <w:numPr>
          <w:ilvl w:val="0"/>
          <w:numId w:val="17"/>
        </w:numPr>
        <w:autoSpaceDE w:val="0"/>
        <w:autoSpaceDN w:val="0"/>
        <w:adjustRightInd w:val="0"/>
        <w:rPr>
          <w:rFonts w:cs="Helvetica Neue"/>
          <w:b/>
          <w:color w:val="014663"/>
          <w:sz w:val="24"/>
          <w:szCs w:val="24"/>
        </w:rPr>
      </w:pPr>
      <w:r w:rsidRPr="00FC74DB">
        <w:rPr>
          <w:rFonts w:cs="Helvetica Neue"/>
          <w:b/>
          <w:color w:val="014663"/>
          <w:sz w:val="24"/>
          <w:szCs w:val="24"/>
        </w:rPr>
        <w:t>Advocacy Strategy and Implementation (30%)</w:t>
      </w:r>
    </w:p>
    <w:p w14:paraId="16A36226" w14:textId="38B8D5AD" w:rsidR="00564221" w:rsidRPr="00564221" w:rsidRDefault="00564221" w:rsidP="00564221">
      <w:pPr>
        <w:pStyle w:val="p1"/>
        <w:numPr>
          <w:ilvl w:val="0"/>
          <w:numId w:val="19"/>
        </w:numPr>
        <w:rPr>
          <w:rFonts w:ascii="Calibri" w:eastAsia="Calibri" w:hAnsi="Calibri" w:cs="Calibri"/>
          <w:color w:val="auto"/>
          <w:sz w:val="22"/>
          <w:szCs w:val="22"/>
          <w:lang w:eastAsia="en-US"/>
        </w:rPr>
      </w:pPr>
      <w:r w:rsidRPr="00564221">
        <w:rPr>
          <w:rFonts w:ascii="Calibri" w:eastAsia="Calibri" w:hAnsi="Calibri" w:cs="Calibri"/>
          <w:color w:val="auto"/>
          <w:sz w:val="22"/>
          <w:szCs w:val="22"/>
          <w:lang w:eastAsia="en-US"/>
        </w:rPr>
        <w:t>Develop a unified advocacy strategy for inclusive holistic learning, identifying key audiences, mapping communication channels, and outlining metrics for success</w:t>
      </w:r>
      <w:r w:rsidR="009B0EDC">
        <w:rPr>
          <w:rFonts w:ascii="Calibri" w:eastAsia="Calibri" w:hAnsi="Calibri" w:cs="Calibri"/>
          <w:color w:val="auto"/>
          <w:sz w:val="22"/>
          <w:szCs w:val="22"/>
          <w:lang w:eastAsia="en-US"/>
        </w:rPr>
        <w:t xml:space="preserve"> across the network.</w:t>
      </w:r>
    </w:p>
    <w:p w14:paraId="14F905BA" w14:textId="77777777" w:rsidR="00564221" w:rsidRPr="00564221" w:rsidRDefault="00564221" w:rsidP="00564221">
      <w:pPr>
        <w:pStyle w:val="p1"/>
        <w:numPr>
          <w:ilvl w:val="0"/>
          <w:numId w:val="19"/>
        </w:numPr>
        <w:rPr>
          <w:rFonts w:ascii="Calibri" w:eastAsia="Calibri" w:hAnsi="Calibri" w:cs="Calibri"/>
          <w:color w:val="auto"/>
          <w:sz w:val="22"/>
          <w:szCs w:val="22"/>
          <w:lang w:eastAsia="en-US"/>
        </w:rPr>
      </w:pPr>
      <w:r w:rsidRPr="00564221">
        <w:rPr>
          <w:rFonts w:ascii="Calibri" w:eastAsia="Calibri" w:hAnsi="Calibri" w:cs="Calibri"/>
          <w:color w:val="auto"/>
          <w:sz w:val="22"/>
          <w:szCs w:val="22"/>
          <w:lang w:eastAsia="en-US"/>
        </w:rPr>
        <w:t>Create key advocacy messages using data from citizen-led assessments and action projects, ensuring they can be easily integrated into members' advocacy efforts.</w:t>
      </w:r>
    </w:p>
    <w:p w14:paraId="305D73B5" w14:textId="77777777" w:rsidR="00564221" w:rsidRPr="00564221" w:rsidRDefault="00564221" w:rsidP="00564221">
      <w:pPr>
        <w:pStyle w:val="p1"/>
        <w:numPr>
          <w:ilvl w:val="0"/>
          <w:numId w:val="19"/>
        </w:numPr>
        <w:rPr>
          <w:rFonts w:ascii="Calibri" w:eastAsia="Calibri" w:hAnsi="Calibri" w:cs="Calibri"/>
          <w:color w:val="auto"/>
          <w:sz w:val="22"/>
          <w:szCs w:val="22"/>
          <w:lang w:eastAsia="en-US"/>
        </w:rPr>
      </w:pPr>
      <w:r w:rsidRPr="00564221">
        <w:rPr>
          <w:rFonts w:ascii="Calibri" w:eastAsia="Calibri" w:hAnsi="Calibri" w:cs="Calibri"/>
          <w:color w:val="auto"/>
          <w:sz w:val="22"/>
          <w:szCs w:val="22"/>
          <w:lang w:eastAsia="en-US"/>
        </w:rPr>
        <w:t>Convene network members to align on implementing the advocacy strategy, ensuring it amplifies the network's work and strengthens its influence across various contexts.</w:t>
      </w:r>
    </w:p>
    <w:p w14:paraId="0C2CB701" w14:textId="77777777" w:rsidR="00564221" w:rsidRPr="00564221" w:rsidRDefault="00564221" w:rsidP="00564221">
      <w:pPr>
        <w:pStyle w:val="p1"/>
        <w:numPr>
          <w:ilvl w:val="0"/>
          <w:numId w:val="19"/>
        </w:numPr>
        <w:rPr>
          <w:rFonts w:ascii="Calibri" w:eastAsia="Calibri" w:hAnsi="Calibri" w:cs="Calibri"/>
          <w:color w:val="auto"/>
          <w:sz w:val="22"/>
          <w:szCs w:val="22"/>
          <w:lang w:eastAsia="en-US"/>
        </w:rPr>
      </w:pPr>
      <w:r w:rsidRPr="00564221">
        <w:rPr>
          <w:rFonts w:ascii="Calibri" w:eastAsia="Calibri" w:hAnsi="Calibri" w:cs="Calibri"/>
          <w:color w:val="auto"/>
          <w:sz w:val="22"/>
          <w:szCs w:val="22"/>
          <w:lang w:eastAsia="en-US"/>
        </w:rPr>
        <w:t>Support network members to speak with a unified voice through a network-wide advocacy strategy.</w:t>
      </w:r>
    </w:p>
    <w:p w14:paraId="2A756972" w14:textId="77777777" w:rsidR="00564221" w:rsidRPr="00564221" w:rsidRDefault="00564221" w:rsidP="00564221">
      <w:pPr>
        <w:pStyle w:val="p1"/>
        <w:numPr>
          <w:ilvl w:val="0"/>
          <w:numId w:val="19"/>
        </w:numPr>
        <w:rPr>
          <w:rFonts w:ascii="Calibri" w:eastAsia="Calibri" w:hAnsi="Calibri" w:cs="Calibri"/>
          <w:color w:val="auto"/>
          <w:sz w:val="22"/>
          <w:szCs w:val="22"/>
          <w:lang w:eastAsia="en-US"/>
        </w:rPr>
      </w:pPr>
      <w:r w:rsidRPr="00564221">
        <w:rPr>
          <w:rFonts w:ascii="Calibri" w:eastAsia="Calibri" w:hAnsi="Calibri" w:cs="Calibri"/>
          <w:color w:val="auto"/>
          <w:sz w:val="22"/>
          <w:szCs w:val="22"/>
          <w:lang w:eastAsia="en-US"/>
        </w:rPr>
        <w:t xml:space="preserve">Lead evidence informed policy influencing efforts to ensure foundational learning remains central in the post 2030 global agenda. </w:t>
      </w:r>
    </w:p>
    <w:p w14:paraId="755B0A36" w14:textId="77777777" w:rsidR="00564221" w:rsidRPr="00564221" w:rsidRDefault="00564221" w:rsidP="00564221">
      <w:pPr>
        <w:pStyle w:val="p1"/>
        <w:numPr>
          <w:ilvl w:val="0"/>
          <w:numId w:val="19"/>
        </w:numPr>
        <w:rPr>
          <w:rFonts w:ascii="Calibri" w:eastAsia="Calibri" w:hAnsi="Calibri" w:cs="Calibri"/>
          <w:color w:val="auto"/>
          <w:sz w:val="22"/>
          <w:szCs w:val="22"/>
          <w:lang w:eastAsia="en-US"/>
        </w:rPr>
      </w:pPr>
      <w:r w:rsidRPr="00564221">
        <w:rPr>
          <w:rFonts w:ascii="Calibri" w:eastAsia="Calibri" w:hAnsi="Calibri" w:cs="Calibri"/>
          <w:color w:val="auto"/>
          <w:sz w:val="22"/>
          <w:szCs w:val="22"/>
          <w:lang w:eastAsia="en-US"/>
        </w:rPr>
        <w:lastRenderedPageBreak/>
        <w:t>Conduct or oversee policy gap analyses (global and regional) to identify opportunities for institutionalizing CLAs within national education systems.</w:t>
      </w:r>
    </w:p>
    <w:p w14:paraId="2A1BED77" w14:textId="77777777" w:rsidR="00636C05" w:rsidRPr="00636C05" w:rsidRDefault="00636C05" w:rsidP="00636C05">
      <w:pPr>
        <w:tabs>
          <w:tab w:val="left" w:pos="1580"/>
        </w:tabs>
        <w:autoSpaceDE w:val="0"/>
        <w:autoSpaceDN w:val="0"/>
        <w:adjustRightInd w:val="0"/>
        <w:spacing w:line="276" w:lineRule="auto"/>
        <w:contextualSpacing/>
        <w:rPr>
          <w:rFonts w:ascii="Calibri" w:hAnsi="Calibri"/>
        </w:rPr>
      </w:pPr>
    </w:p>
    <w:p w14:paraId="66B32EA0" w14:textId="3EBDAB7C" w:rsidR="00923110" w:rsidRPr="00FC74DB" w:rsidRDefault="00FC74DB" w:rsidP="00FC74DB">
      <w:pPr>
        <w:pStyle w:val="ListParagraph"/>
        <w:numPr>
          <w:ilvl w:val="0"/>
          <w:numId w:val="17"/>
        </w:numPr>
        <w:autoSpaceDE w:val="0"/>
        <w:autoSpaceDN w:val="0"/>
        <w:adjustRightInd w:val="0"/>
        <w:rPr>
          <w:rFonts w:cs="Helvetica Neue"/>
          <w:b/>
          <w:color w:val="014663"/>
          <w:sz w:val="24"/>
          <w:szCs w:val="24"/>
        </w:rPr>
      </w:pPr>
      <w:r w:rsidRPr="00FC74DB">
        <w:rPr>
          <w:rFonts w:cs="Helvetica Neue"/>
          <w:b/>
          <w:color w:val="014663"/>
          <w:sz w:val="24"/>
          <w:szCs w:val="24"/>
        </w:rPr>
        <w:t>Content and Knowledge Creation (20%)</w:t>
      </w:r>
    </w:p>
    <w:p w14:paraId="16E4DF00" w14:textId="77777777" w:rsidR="00A95D49" w:rsidRDefault="00A95D49" w:rsidP="00A95D49">
      <w:pPr>
        <w:pStyle w:val="NoSpacing"/>
        <w:numPr>
          <w:ilvl w:val="0"/>
          <w:numId w:val="2"/>
        </w:numPr>
      </w:pPr>
      <w:r>
        <w:t>Monitor the implementation of the advocacy strategy and measure success against outlined metrics.</w:t>
      </w:r>
    </w:p>
    <w:p w14:paraId="654BBA12" w14:textId="77777777" w:rsidR="00A95D49" w:rsidRDefault="00A95D49" w:rsidP="00A95D49">
      <w:pPr>
        <w:pStyle w:val="NoSpacing"/>
        <w:numPr>
          <w:ilvl w:val="0"/>
          <w:numId w:val="2"/>
        </w:numPr>
      </w:pPr>
      <w:r>
        <w:t>Strengthen institutional memory and reduce risks from staff turnover by documenting processes and maintaining knowledge systems.</w:t>
      </w:r>
    </w:p>
    <w:p w14:paraId="252E31C9" w14:textId="77777777" w:rsidR="00A95D49" w:rsidRDefault="00A95D49" w:rsidP="00A95D49">
      <w:pPr>
        <w:pStyle w:val="NoSpacing"/>
        <w:numPr>
          <w:ilvl w:val="0"/>
          <w:numId w:val="2"/>
        </w:numPr>
      </w:pPr>
      <w:r>
        <w:t>Contribute to regular progress reports and participate in staff meetings and retreats as required.</w:t>
      </w:r>
    </w:p>
    <w:p w14:paraId="7838BF69" w14:textId="77777777" w:rsidR="00A95D49" w:rsidRDefault="00A95D49" w:rsidP="00A95D49">
      <w:pPr>
        <w:pStyle w:val="NoSpacing"/>
        <w:numPr>
          <w:ilvl w:val="0"/>
          <w:numId w:val="2"/>
        </w:numPr>
      </w:pPr>
      <w:r>
        <w:t>Identify and respond to the advocacy capacity-building needs of Secretariat staff and network members, including training in storytelling, convening policymakers, and evidence packaging.</w:t>
      </w:r>
    </w:p>
    <w:p w14:paraId="341425B7" w14:textId="77777777" w:rsidR="00A95D49" w:rsidRDefault="00A95D49" w:rsidP="00A95D49">
      <w:pPr>
        <w:pStyle w:val="NoSpacing"/>
        <w:numPr>
          <w:ilvl w:val="0"/>
          <w:numId w:val="2"/>
        </w:numPr>
      </w:pPr>
      <w:r>
        <w:t>Acting as the budget holder for Advocacy and Communications programs.</w:t>
      </w:r>
    </w:p>
    <w:p w14:paraId="03F7C004" w14:textId="77777777" w:rsidR="00A95D49" w:rsidRDefault="00A95D49" w:rsidP="00A95D49">
      <w:pPr>
        <w:pStyle w:val="NoSpacing"/>
        <w:numPr>
          <w:ilvl w:val="0"/>
          <w:numId w:val="2"/>
        </w:numPr>
      </w:pPr>
      <w:r>
        <w:t xml:space="preserve">Support resource mobilization by contributing to proposal writing and aligning donor interests with advocacy goals. </w:t>
      </w:r>
    </w:p>
    <w:p w14:paraId="01D36FB0" w14:textId="4278F24C" w:rsidR="00A95D49" w:rsidRDefault="00A95D49" w:rsidP="00A95D49">
      <w:pPr>
        <w:pStyle w:val="NoSpacing"/>
        <w:numPr>
          <w:ilvl w:val="0"/>
          <w:numId w:val="2"/>
        </w:numPr>
      </w:pPr>
      <w:r>
        <w:t>Conducting monthly and end-of-year staff performance reviews whenever applicable.</w:t>
      </w:r>
    </w:p>
    <w:p w14:paraId="2DBA4CB2" w14:textId="77777777" w:rsidR="00923110" w:rsidRDefault="00923110" w:rsidP="00345968">
      <w:pPr>
        <w:pStyle w:val="Heading2"/>
      </w:pPr>
    </w:p>
    <w:p w14:paraId="6DA8CE75" w14:textId="77777777" w:rsidR="00E77B00" w:rsidRPr="00E77B00" w:rsidRDefault="00E77B00" w:rsidP="00E77B00">
      <w:pPr>
        <w:pStyle w:val="ListParagraph"/>
        <w:numPr>
          <w:ilvl w:val="0"/>
          <w:numId w:val="17"/>
        </w:numPr>
        <w:autoSpaceDE w:val="0"/>
        <w:autoSpaceDN w:val="0"/>
        <w:adjustRightInd w:val="0"/>
        <w:rPr>
          <w:rFonts w:cs="Helvetica Neue"/>
          <w:b/>
          <w:color w:val="014663"/>
          <w:sz w:val="24"/>
          <w:szCs w:val="24"/>
        </w:rPr>
      </w:pPr>
      <w:r w:rsidRPr="00E77B00">
        <w:rPr>
          <w:rFonts w:cs="Helvetica Neue"/>
          <w:b/>
          <w:color w:val="014663"/>
          <w:sz w:val="24"/>
          <w:szCs w:val="24"/>
        </w:rPr>
        <w:t>Monitoring, Reporting and Others (10%)</w:t>
      </w:r>
    </w:p>
    <w:p w14:paraId="6642B534" w14:textId="77777777" w:rsidR="000102A7" w:rsidRDefault="000102A7" w:rsidP="000102A7">
      <w:pPr>
        <w:pStyle w:val="ListParagraph"/>
        <w:numPr>
          <w:ilvl w:val="0"/>
          <w:numId w:val="12"/>
        </w:numPr>
      </w:pPr>
      <w:r>
        <w:t>Monitor the implementation of the advocacy strategy and measure success against outlined metrics.</w:t>
      </w:r>
    </w:p>
    <w:p w14:paraId="282E6CED" w14:textId="77777777" w:rsidR="000102A7" w:rsidRDefault="000102A7" w:rsidP="000102A7">
      <w:pPr>
        <w:pStyle w:val="ListParagraph"/>
        <w:numPr>
          <w:ilvl w:val="0"/>
          <w:numId w:val="12"/>
        </w:numPr>
      </w:pPr>
      <w:r>
        <w:t>Strengthen institutional memory and reduce risks from staff turnover by documenting processes and maintaining knowledge systems.</w:t>
      </w:r>
    </w:p>
    <w:p w14:paraId="18157C31" w14:textId="77777777" w:rsidR="000102A7" w:rsidRDefault="000102A7" w:rsidP="000102A7">
      <w:pPr>
        <w:pStyle w:val="ListParagraph"/>
        <w:numPr>
          <w:ilvl w:val="0"/>
          <w:numId w:val="12"/>
        </w:numPr>
      </w:pPr>
      <w:r>
        <w:t>Contribute to regular progress reports and participate in staff meetings and retreats as required.</w:t>
      </w:r>
    </w:p>
    <w:p w14:paraId="0B4A3135" w14:textId="77777777" w:rsidR="000102A7" w:rsidRDefault="000102A7" w:rsidP="000102A7">
      <w:pPr>
        <w:pStyle w:val="ListParagraph"/>
        <w:numPr>
          <w:ilvl w:val="0"/>
          <w:numId w:val="12"/>
        </w:numPr>
      </w:pPr>
      <w:r>
        <w:t>Identify and respond to the advocacy capacity-building needs of Secretariat staff and network members, including training in storytelling, convening policymakers, and evidence packaging.</w:t>
      </w:r>
    </w:p>
    <w:p w14:paraId="384E63B8" w14:textId="77777777" w:rsidR="000102A7" w:rsidRDefault="000102A7" w:rsidP="000102A7">
      <w:pPr>
        <w:pStyle w:val="ListParagraph"/>
        <w:numPr>
          <w:ilvl w:val="0"/>
          <w:numId w:val="12"/>
        </w:numPr>
      </w:pPr>
      <w:r>
        <w:t>Acting as the budget holder for Advocacy and Communications programs.</w:t>
      </w:r>
    </w:p>
    <w:p w14:paraId="32545CCA" w14:textId="77777777" w:rsidR="000102A7" w:rsidRDefault="000102A7" w:rsidP="000102A7">
      <w:pPr>
        <w:pStyle w:val="ListParagraph"/>
        <w:numPr>
          <w:ilvl w:val="0"/>
          <w:numId w:val="12"/>
        </w:numPr>
      </w:pPr>
      <w:r>
        <w:t xml:space="preserve">Support resource mobilization by contributing to proposal writing and aligning donor interests with advocacy goals. </w:t>
      </w:r>
    </w:p>
    <w:p w14:paraId="69788E24" w14:textId="77777777" w:rsidR="000102A7" w:rsidRDefault="000102A7" w:rsidP="000102A7">
      <w:pPr>
        <w:pStyle w:val="ListParagraph"/>
        <w:numPr>
          <w:ilvl w:val="0"/>
          <w:numId w:val="12"/>
        </w:numPr>
      </w:pPr>
      <w:r>
        <w:t>Conducting monthly and end-of-year staff performance reviews whenever applicable.</w:t>
      </w:r>
    </w:p>
    <w:p w14:paraId="4AA0CA1A" w14:textId="77777777" w:rsidR="00345968" w:rsidRPr="00345968" w:rsidRDefault="00345968" w:rsidP="000102A7">
      <w:pPr>
        <w:ind w:left="360"/>
      </w:pPr>
    </w:p>
    <w:p w14:paraId="4509E2E9" w14:textId="77777777" w:rsidR="00797885" w:rsidRPr="00251322" w:rsidRDefault="00797885" w:rsidP="00797885">
      <w:pPr>
        <w:pBdr>
          <w:bottom w:val="single" w:sz="4" w:space="1" w:color="auto"/>
        </w:pBdr>
        <w:rPr>
          <w:rFonts w:cstheme="minorHAnsi"/>
          <w:b/>
          <w:bCs/>
          <w:color w:val="014663"/>
          <w:sz w:val="24"/>
          <w:szCs w:val="24"/>
        </w:rPr>
      </w:pPr>
      <w:r w:rsidRPr="00251322">
        <w:rPr>
          <w:rFonts w:cstheme="minorHAnsi"/>
          <w:b/>
          <w:bCs/>
          <w:color w:val="014663"/>
          <w:sz w:val="24"/>
          <w:szCs w:val="24"/>
        </w:rPr>
        <w:t xml:space="preserve">QUALIFICATIONS AND EXPERIENCE </w:t>
      </w:r>
    </w:p>
    <w:p w14:paraId="252F37B8" w14:textId="77777777" w:rsidR="002E58AE" w:rsidRPr="002E58AE" w:rsidRDefault="002E58AE" w:rsidP="002E58AE">
      <w:pPr>
        <w:pStyle w:val="Default"/>
        <w:numPr>
          <w:ilvl w:val="0"/>
          <w:numId w:val="15"/>
        </w:numPr>
        <w:rPr>
          <w:sz w:val="22"/>
          <w:szCs w:val="22"/>
        </w:rPr>
      </w:pPr>
      <w:r w:rsidRPr="002E58AE">
        <w:rPr>
          <w:sz w:val="22"/>
          <w:szCs w:val="22"/>
        </w:rPr>
        <w:t>Senior-level professional with a proven track record in international advocacy, communications, and policy engagement, preferably within education or social development.</w:t>
      </w:r>
    </w:p>
    <w:p w14:paraId="0A8C4FCD" w14:textId="77777777" w:rsidR="002E58AE" w:rsidRPr="002E58AE" w:rsidRDefault="002E58AE" w:rsidP="002E58AE">
      <w:pPr>
        <w:pStyle w:val="Default"/>
        <w:numPr>
          <w:ilvl w:val="0"/>
          <w:numId w:val="15"/>
        </w:numPr>
        <w:rPr>
          <w:sz w:val="22"/>
          <w:szCs w:val="22"/>
        </w:rPr>
      </w:pPr>
      <w:r w:rsidRPr="002E58AE">
        <w:rPr>
          <w:sz w:val="22"/>
          <w:szCs w:val="22"/>
        </w:rPr>
        <w:t>Demonstrated familiarity with the Sustainable Development Goals (SDGs), particularly SDG 4.1.1a, and experience engaging with global policy and technical bodies such as the UNESCO Institute for Statistics (UIS).</w:t>
      </w:r>
    </w:p>
    <w:p w14:paraId="3A228FCA" w14:textId="77777777" w:rsidR="002E58AE" w:rsidRPr="002E58AE" w:rsidRDefault="002E58AE" w:rsidP="002E58AE">
      <w:pPr>
        <w:pStyle w:val="Default"/>
        <w:numPr>
          <w:ilvl w:val="0"/>
          <w:numId w:val="15"/>
        </w:numPr>
        <w:rPr>
          <w:sz w:val="22"/>
          <w:szCs w:val="22"/>
        </w:rPr>
      </w:pPr>
      <w:r w:rsidRPr="002E58AE">
        <w:rPr>
          <w:sz w:val="22"/>
          <w:szCs w:val="22"/>
        </w:rPr>
        <w:t>Substantial experience working within or alongside Global South contexts, with sensitivity to equity, inclusion, and approaches that reach the most marginalized learners beyond formal school systems.</w:t>
      </w:r>
    </w:p>
    <w:p w14:paraId="6F4C6886" w14:textId="77777777" w:rsidR="002E58AE" w:rsidRDefault="002E58AE" w:rsidP="002E58AE">
      <w:pPr>
        <w:pStyle w:val="Default"/>
        <w:numPr>
          <w:ilvl w:val="0"/>
          <w:numId w:val="15"/>
        </w:numPr>
        <w:rPr>
          <w:sz w:val="22"/>
          <w:szCs w:val="22"/>
        </w:rPr>
      </w:pPr>
      <w:r w:rsidRPr="002E58AE">
        <w:rPr>
          <w:sz w:val="22"/>
          <w:szCs w:val="22"/>
        </w:rPr>
        <w:t>Proven experience managing or coordinating multi-country, member-driven networks, aligning diverse national perspectives into a coherent and credible advocacy agenda.</w:t>
      </w:r>
    </w:p>
    <w:p w14:paraId="479103DF" w14:textId="77777777" w:rsidR="00970A72" w:rsidRDefault="00970A72" w:rsidP="00970A72">
      <w:pPr>
        <w:pStyle w:val="Default"/>
        <w:ind w:left="720"/>
        <w:rPr>
          <w:sz w:val="22"/>
          <w:szCs w:val="22"/>
        </w:rPr>
      </w:pPr>
    </w:p>
    <w:p w14:paraId="05806C22" w14:textId="77777777" w:rsidR="00797885" w:rsidRPr="00251322" w:rsidRDefault="00797885" w:rsidP="00797885">
      <w:pPr>
        <w:pBdr>
          <w:bottom w:val="single" w:sz="4" w:space="1" w:color="auto"/>
        </w:pBdr>
        <w:rPr>
          <w:rFonts w:cstheme="minorHAnsi"/>
          <w:b/>
          <w:bCs/>
          <w:color w:val="014663"/>
          <w:sz w:val="24"/>
          <w:szCs w:val="24"/>
        </w:rPr>
      </w:pPr>
      <w:r w:rsidRPr="00251322">
        <w:rPr>
          <w:rFonts w:cstheme="minorHAnsi"/>
          <w:b/>
          <w:bCs/>
          <w:color w:val="014663"/>
          <w:sz w:val="24"/>
          <w:szCs w:val="24"/>
        </w:rPr>
        <w:t xml:space="preserve">SKILLS AND COMPETENCIES </w:t>
      </w:r>
    </w:p>
    <w:p w14:paraId="6D2063DA" w14:textId="77777777" w:rsidR="00C34FC0" w:rsidRPr="00C34FC0" w:rsidRDefault="00C34FC0" w:rsidP="00C34FC0">
      <w:pPr>
        <w:pStyle w:val="Default"/>
        <w:numPr>
          <w:ilvl w:val="0"/>
          <w:numId w:val="16"/>
        </w:numPr>
        <w:rPr>
          <w:sz w:val="22"/>
          <w:szCs w:val="22"/>
        </w:rPr>
      </w:pPr>
      <w:r w:rsidRPr="00C34FC0">
        <w:rPr>
          <w:sz w:val="22"/>
          <w:szCs w:val="22"/>
        </w:rPr>
        <w:t>Strong ability to translate complex research, assessment, and implementation evidence into clear, compelling advocacy narratives, visuals, policy briefs, and shadow reports for non-technical audiences.</w:t>
      </w:r>
    </w:p>
    <w:p w14:paraId="37466D0B" w14:textId="77777777" w:rsidR="00C34FC0" w:rsidRPr="00C34FC0" w:rsidRDefault="00C34FC0" w:rsidP="00C34FC0">
      <w:pPr>
        <w:pStyle w:val="Default"/>
        <w:numPr>
          <w:ilvl w:val="0"/>
          <w:numId w:val="16"/>
        </w:numPr>
        <w:rPr>
          <w:sz w:val="22"/>
          <w:szCs w:val="22"/>
        </w:rPr>
      </w:pPr>
      <w:r w:rsidRPr="00C34FC0">
        <w:rPr>
          <w:sz w:val="22"/>
          <w:szCs w:val="22"/>
        </w:rPr>
        <w:lastRenderedPageBreak/>
        <w:t>Proficiency in designing and executing multi-channel advocacy and communication strategies, including digital platforms, social media, and high-level policy engagement.</w:t>
      </w:r>
    </w:p>
    <w:p w14:paraId="4C7A4DA6" w14:textId="77777777" w:rsidR="00C34FC0" w:rsidRPr="00C34FC0" w:rsidRDefault="00C34FC0" w:rsidP="00C34FC0">
      <w:pPr>
        <w:pStyle w:val="Default"/>
        <w:numPr>
          <w:ilvl w:val="0"/>
          <w:numId w:val="16"/>
        </w:numPr>
        <w:rPr>
          <w:sz w:val="22"/>
          <w:szCs w:val="22"/>
        </w:rPr>
      </w:pPr>
      <w:r w:rsidRPr="00C34FC0">
        <w:rPr>
          <w:sz w:val="22"/>
          <w:szCs w:val="22"/>
        </w:rPr>
        <w:t>Capacity to conduct policy gap analyses at global and regional levels (e.g. EAC, SADC, ECOWAS) to identify opportunities for institutionalizing Citizen-Led Assessments and Actions (CLAs).</w:t>
      </w:r>
    </w:p>
    <w:p w14:paraId="01F978A1" w14:textId="2DEB2C22" w:rsidR="00C34FC0" w:rsidRPr="00C34FC0" w:rsidRDefault="00C34FC0" w:rsidP="00C34FC0">
      <w:pPr>
        <w:pStyle w:val="Default"/>
        <w:numPr>
          <w:ilvl w:val="0"/>
          <w:numId w:val="16"/>
        </w:numPr>
        <w:rPr>
          <w:sz w:val="22"/>
          <w:szCs w:val="22"/>
        </w:rPr>
      </w:pPr>
      <w:r w:rsidRPr="00C34FC0">
        <w:rPr>
          <w:sz w:val="22"/>
          <w:szCs w:val="22"/>
        </w:rPr>
        <w:t>Strategic leadership and relationship-management skills, including mentoring teams, convening policymakers, supporting fundraising and proposal development, managing partnerships, and navigating organizational change in dynamic global contexts.</w:t>
      </w:r>
    </w:p>
    <w:p w14:paraId="324B4542" w14:textId="77777777" w:rsidR="00970A72" w:rsidRPr="00970A72" w:rsidRDefault="00970A72" w:rsidP="00970A72">
      <w:pPr>
        <w:pStyle w:val="Default"/>
        <w:ind w:left="720"/>
        <w:rPr>
          <w:sz w:val="22"/>
          <w:szCs w:val="22"/>
        </w:rPr>
      </w:pPr>
    </w:p>
    <w:p w14:paraId="7997EA8B" w14:textId="77777777" w:rsidR="00C0335D" w:rsidRPr="00AE4672" w:rsidRDefault="00C0335D" w:rsidP="00C0335D">
      <w:pPr>
        <w:keepNext/>
        <w:keepLines/>
        <w:spacing w:before="40"/>
        <w:outlineLvl w:val="1"/>
        <w:rPr>
          <w:rFonts w:eastAsia="Times New Roman"/>
          <w:b/>
          <w:color w:val="44546A"/>
          <w:sz w:val="24"/>
          <w:szCs w:val="26"/>
        </w:rPr>
      </w:pPr>
      <w:r w:rsidRPr="00AE4672">
        <w:rPr>
          <w:rFonts w:eastAsia="Times New Roman"/>
          <w:b/>
          <w:color w:val="44546A"/>
          <w:sz w:val="24"/>
          <w:szCs w:val="26"/>
        </w:rPr>
        <w:t>Changes and Amendments:</w:t>
      </w:r>
    </w:p>
    <w:p w14:paraId="540DC52A" w14:textId="77777777" w:rsidR="00C0335D" w:rsidRDefault="00C0335D" w:rsidP="00C0335D">
      <w:pPr>
        <w:suppressAutoHyphens/>
        <w:rPr>
          <w:rFonts w:eastAsia="Times New Roman" w:cs="Arial"/>
          <w:lang w:eastAsia="ar-SA"/>
        </w:rPr>
      </w:pPr>
      <w:r w:rsidRPr="00F9707C">
        <w:rPr>
          <w:rFonts w:eastAsia="Times New Roman" w:cs="Arial"/>
          <w:lang w:eastAsia="ar-SA"/>
        </w:rPr>
        <w:t xml:space="preserve">This job description may be amended by </w:t>
      </w:r>
      <w:r>
        <w:rPr>
          <w:rFonts w:eastAsia="Times New Roman" w:cs="Arial"/>
          <w:lang w:eastAsia="ar-SA"/>
        </w:rPr>
        <w:t>PAL Network</w:t>
      </w:r>
      <w:r w:rsidRPr="00F9707C">
        <w:rPr>
          <w:rFonts w:eastAsia="Times New Roman" w:cs="Arial"/>
          <w:lang w:eastAsia="ar-SA"/>
        </w:rPr>
        <w:t xml:space="preserve"> after consultation with the employee and the supervisor.</w:t>
      </w:r>
    </w:p>
    <w:p w14:paraId="0E3C5F8B" w14:textId="77777777" w:rsidR="00C0335D" w:rsidRDefault="00C0335D" w:rsidP="00C0335D">
      <w:pPr>
        <w:keepNext/>
        <w:keepLines/>
        <w:spacing w:before="40"/>
        <w:outlineLvl w:val="1"/>
        <w:rPr>
          <w:rFonts w:eastAsia="Times New Roman"/>
          <w:b/>
          <w:color w:val="44546A"/>
          <w:sz w:val="24"/>
          <w:szCs w:val="26"/>
        </w:rPr>
      </w:pPr>
    </w:p>
    <w:p w14:paraId="03F9160C" w14:textId="77777777" w:rsidR="00A80342" w:rsidRDefault="00A80342" w:rsidP="00A80342">
      <w:pPr>
        <w:keepNext/>
        <w:keepLines/>
        <w:spacing w:before="40"/>
        <w:jc w:val="right"/>
        <w:outlineLvl w:val="1"/>
        <w:rPr>
          <w:rFonts w:eastAsia="Times New Roman"/>
          <w:b/>
          <w:bCs/>
          <w:color w:val="44546A"/>
          <w:sz w:val="24"/>
          <w:szCs w:val="26"/>
        </w:rPr>
      </w:pPr>
      <w:r>
        <w:rPr>
          <w:rFonts w:eastAsia="Times New Roman"/>
          <w:b/>
          <w:bCs/>
          <w:color w:val="44546A"/>
          <w:sz w:val="24"/>
          <w:szCs w:val="26"/>
        </w:rPr>
        <w:t>Approved by:</w:t>
      </w:r>
    </w:p>
    <w:p w14:paraId="05CF81A9" w14:textId="77777777" w:rsidR="00A80342" w:rsidRDefault="00A80342" w:rsidP="00A80342">
      <w:pPr>
        <w:keepNext/>
        <w:keepLines/>
        <w:spacing w:before="40"/>
        <w:jc w:val="right"/>
        <w:outlineLvl w:val="1"/>
        <w:rPr>
          <w:rFonts w:eastAsia="Times New Roman"/>
          <w:b/>
          <w:bCs/>
          <w:color w:val="44546A"/>
          <w:sz w:val="24"/>
          <w:szCs w:val="26"/>
        </w:rPr>
      </w:pPr>
    </w:p>
    <w:p w14:paraId="04ADE5D3" w14:textId="77777777" w:rsidR="00A80342" w:rsidRDefault="00A80342" w:rsidP="00A80342">
      <w:pPr>
        <w:keepNext/>
        <w:keepLines/>
        <w:spacing w:before="40"/>
        <w:jc w:val="right"/>
        <w:outlineLvl w:val="1"/>
        <w:rPr>
          <w:rFonts w:eastAsia="Times New Roman"/>
          <w:b/>
          <w:bCs/>
          <w:color w:val="44546A"/>
          <w:sz w:val="24"/>
          <w:szCs w:val="26"/>
        </w:rPr>
      </w:pPr>
    </w:p>
    <w:p w14:paraId="1E567053" w14:textId="77777777" w:rsidR="00A80342" w:rsidRDefault="00A80342" w:rsidP="00A80342">
      <w:pPr>
        <w:keepNext/>
        <w:keepLines/>
        <w:spacing w:before="40"/>
        <w:jc w:val="right"/>
        <w:outlineLvl w:val="1"/>
        <w:rPr>
          <w:rFonts w:eastAsia="Times New Roman"/>
          <w:b/>
          <w:bCs/>
          <w:color w:val="44546A"/>
          <w:sz w:val="24"/>
          <w:szCs w:val="26"/>
        </w:rPr>
      </w:pPr>
    </w:p>
    <w:p w14:paraId="751FDB1E" w14:textId="77777777" w:rsidR="00A80342" w:rsidRDefault="00A80342" w:rsidP="00A80342">
      <w:pPr>
        <w:keepNext/>
        <w:keepLines/>
        <w:spacing w:before="40"/>
        <w:jc w:val="right"/>
        <w:outlineLvl w:val="1"/>
        <w:rPr>
          <w:rFonts w:eastAsia="Times New Roman"/>
          <w:b/>
          <w:bCs/>
          <w:color w:val="44546A"/>
          <w:sz w:val="24"/>
          <w:szCs w:val="26"/>
        </w:rPr>
      </w:pPr>
      <w:r>
        <w:rPr>
          <w:rFonts w:eastAsia="Times New Roman"/>
          <w:b/>
          <w:bCs/>
          <w:color w:val="44546A"/>
          <w:sz w:val="24"/>
          <w:szCs w:val="26"/>
        </w:rPr>
        <w:t>____________________________________</w:t>
      </w:r>
    </w:p>
    <w:p w14:paraId="62260C3A" w14:textId="77777777" w:rsidR="00A80342" w:rsidRDefault="00A80342" w:rsidP="00A80342">
      <w:pPr>
        <w:keepNext/>
        <w:keepLines/>
        <w:spacing w:before="40"/>
        <w:jc w:val="right"/>
        <w:outlineLvl w:val="1"/>
        <w:rPr>
          <w:rFonts w:eastAsia="Times New Roman"/>
          <w:b/>
          <w:bCs/>
          <w:color w:val="44546A"/>
          <w:sz w:val="24"/>
          <w:szCs w:val="26"/>
        </w:rPr>
      </w:pPr>
      <w:r>
        <w:rPr>
          <w:rFonts w:eastAsia="Times New Roman"/>
          <w:b/>
          <w:bCs/>
          <w:color w:val="44546A"/>
          <w:sz w:val="24"/>
          <w:szCs w:val="26"/>
        </w:rPr>
        <w:t xml:space="preserve">Chief Executive Officer </w:t>
      </w:r>
      <w:proofErr w:type="gramStart"/>
      <w:r>
        <w:rPr>
          <w:rFonts w:eastAsia="Times New Roman"/>
          <w:b/>
          <w:bCs/>
          <w:color w:val="44546A"/>
          <w:sz w:val="24"/>
          <w:szCs w:val="26"/>
        </w:rPr>
        <w:t>_  10</w:t>
      </w:r>
      <w:proofErr w:type="gramEnd"/>
      <w:r>
        <w:rPr>
          <w:rFonts w:eastAsia="Times New Roman"/>
          <w:b/>
          <w:bCs/>
          <w:color w:val="44546A"/>
          <w:sz w:val="24"/>
          <w:szCs w:val="26"/>
          <w:vertAlign w:val="superscript"/>
        </w:rPr>
        <w:t>th</w:t>
      </w:r>
      <w:r>
        <w:rPr>
          <w:rFonts w:eastAsia="Times New Roman"/>
          <w:b/>
          <w:bCs/>
          <w:color w:val="44546A"/>
          <w:sz w:val="24"/>
          <w:szCs w:val="26"/>
        </w:rPr>
        <w:t xml:space="preserve"> Jan 2026. </w:t>
      </w:r>
    </w:p>
    <w:p w14:paraId="15657762" w14:textId="77777777" w:rsidR="00A80342" w:rsidRDefault="00A80342" w:rsidP="00C0335D">
      <w:pPr>
        <w:keepNext/>
        <w:keepLines/>
        <w:spacing w:before="40"/>
        <w:outlineLvl w:val="1"/>
        <w:rPr>
          <w:rFonts w:eastAsia="Times New Roman"/>
          <w:b/>
          <w:color w:val="44546A"/>
          <w:sz w:val="24"/>
          <w:szCs w:val="26"/>
        </w:rPr>
      </w:pPr>
    </w:p>
    <w:p w14:paraId="3D2A0FC5" w14:textId="77777777" w:rsidR="00C0335D" w:rsidRPr="00AE4672" w:rsidRDefault="00C0335D" w:rsidP="00C0335D">
      <w:pPr>
        <w:keepNext/>
        <w:keepLines/>
        <w:spacing w:before="40"/>
        <w:outlineLvl w:val="1"/>
        <w:rPr>
          <w:rFonts w:eastAsia="Times New Roman"/>
          <w:b/>
          <w:color w:val="44546A"/>
          <w:sz w:val="24"/>
          <w:szCs w:val="26"/>
        </w:rPr>
      </w:pPr>
      <w:r w:rsidRPr="00AE4672">
        <w:rPr>
          <w:rFonts w:eastAsia="Times New Roman"/>
          <w:b/>
          <w:color w:val="44546A"/>
          <w:sz w:val="24"/>
          <w:szCs w:val="26"/>
        </w:rPr>
        <w:t>Acknowledgement and Acceptance</w:t>
      </w:r>
    </w:p>
    <w:p w14:paraId="11ABBBDB" w14:textId="77777777" w:rsidR="00C0335D" w:rsidRPr="00F9707C" w:rsidRDefault="00C0335D" w:rsidP="00C0335D">
      <w:pPr>
        <w:suppressAutoHyphens/>
        <w:spacing w:after="240"/>
        <w:rPr>
          <w:rFonts w:eastAsia="Times New Roman" w:cs="Arial"/>
          <w:lang w:eastAsia="ar-SA"/>
        </w:rPr>
      </w:pPr>
      <w:r w:rsidRPr="00F9707C">
        <w:rPr>
          <w:rFonts w:eastAsia="Times New Roman" w:cs="Arial"/>
          <w:lang w:eastAsia="ar-SA"/>
        </w:rPr>
        <w:t>We the undersigned fully understand and agree to the foregoing Job Description and agree to fulfill them in accordance with the PAL Network Policies.</w:t>
      </w:r>
      <w:r w:rsidRPr="00F9707C">
        <w:rPr>
          <w:rFonts w:eastAsia="Times New Roman" w:cs="Arial"/>
          <w:lang w:eastAsia="ar-SA"/>
        </w:rPr>
        <w:tab/>
      </w:r>
      <w:r w:rsidRPr="00F9707C">
        <w:rPr>
          <w:rFonts w:eastAsia="Times New Roman" w:cs="Arial"/>
          <w:lang w:eastAsia="ar-SA"/>
        </w:rPr>
        <w:tab/>
      </w:r>
      <w:r w:rsidRPr="00F9707C">
        <w:rPr>
          <w:rFonts w:eastAsia="Times New Roman" w:cs="Arial"/>
          <w:lang w:eastAsia="ar-SA"/>
        </w:rPr>
        <w:tab/>
      </w:r>
      <w:r w:rsidRPr="00F9707C">
        <w:rPr>
          <w:rFonts w:eastAsia="Times New Roman" w:cs="Arial"/>
          <w:lang w:eastAsia="ar-SA"/>
        </w:rPr>
        <w:tab/>
      </w:r>
      <w:r w:rsidRPr="00F9707C">
        <w:rPr>
          <w:rFonts w:eastAsia="Times New Roman" w:cs="Arial"/>
          <w:lang w:eastAsia="ar-SA"/>
        </w:rPr>
        <w:tab/>
      </w:r>
      <w:r w:rsidRPr="00F9707C">
        <w:rPr>
          <w:rFonts w:eastAsia="Times New Roman" w:cs="Arial"/>
          <w:lang w:eastAsia="ar-SA"/>
        </w:rPr>
        <w:tab/>
      </w:r>
    </w:p>
    <w:p w14:paraId="34187DBA" w14:textId="77777777" w:rsidR="00970A72" w:rsidRDefault="00970A72" w:rsidP="00C0335D">
      <w:pPr>
        <w:suppressAutoHyphens/>
        <w:rPr>
          <w:rFonts w:eastAsia="Times New Roman" w:cs="Arial"/>
          <w:lang w:eastAsia="ar-SA"/>
        </w:rPr>
      </w:pPr>
    </w:p>
    <w:p w14:paraId="18469279" w14:textId="77777777" w:rsidR="00970A72" w:rsidRDefault="00970A72" w:rsidP="00C0335D">
      <w:pPr>
        <w:suppressAutoHyphens/>
        <w:rPr>
          <w:rFonts w:eastAsia="Times New Roman" w:cs="Arial"/>
          <w:lang w:eastAsia="ar-SA"/>
        </w:rPr>
      </w:pPr>
    </w:p>
    <w:p w14:paraId="6AE10770" w14:textId="33573852" w:rsidR="00C0335D" w:rsidRPr="00F9707C" w:rsidRDefault="00C0335D" w:rsidP="00C0335D">
      <w:pPr>
        <w:suppressAutoHyphens/>
        <w:rPr>
          <w:rFonts w:eastAsia="Times New Roman" w:cs="Arial"/>
          <w:lang w:eastAsia="ar-SA"/>
        </w:rPr>
      </w:pPr>
      <w:r w:rsidRPr="00F9707C">
        <w:rPr>
          <w:rFonts w:eastAsia="Times New Roman" w:cs="Arial"/>
          <w:lang w:eastAsia="ar-SA"/>
        </w:rPr>
        <w:t>_____________</w:t>
      </w:r>
      <w:r>
        <w:rPr>
          <w:rFonts w:eastAsia="Times New Roman" w:cs="Arial"/>
          <w:lang w:eastAsia="ar-SA"/>
        </w:rPr>
        <w:t>_____</w:t>
      </w:r>
      <w:r w:rsidRPr="00F9707C">
        <w:rPr>
          <w:rFonts w:eastAsia="Times New Roman" w:cs="Arial"/>
          <w:lang w:eastAsia="ar-SA"/>
        </w:rPr>
        <w:t xml:space="preserve">___         </w:t>
      </w:r>
      <w:r w:rsidRPr="00F9707C">
        <w:rPr>
          <w:rFonts w:eastAsia="Times New Roman" w:cs="Arial"/>
          <w:lang w:eastAsia="ar-SA"/>
        </w:rPr>
        <w:tab/>
      </w:r>
      <w:r>
        <w:rPr>
          <w:rFonts w:eastAsia="Times New Roman" w:cs="Arial"/>
          <w:lang w:eastAsia="ar-SA"/>
        </w:rPr>
        <w:tab/>
      </w:r>
      <w:r w:rsidRPr="00F9707C">
        <w:rPr>
          <w:rFonts w:eastAsia="Times New Roman" w:cs="Arial"/>
          <w:lang w:eastAsia="ar-SA"/>
        </w:rPr>
        <w:t>_________</w:t>
      </w:r>
      <w:r>
        <w:rPr>
          <w:rFonts w:eastAsia="Times New Roman" w:cs="Arial"/>
          <w:lang w:eastAsia="ar-SA"/>
        </w:rPr>
        <w:t>_____</w:t>
      </w:r>
      <w:r w:rsidRPr="00F9707C">
        <w:rPr>
          <w:rFonts w:eastAsia="Times New Roman" w:cs="Arial"/>
          <w:lang w:eastAsia="ar-SA"/>
        </w:rPr>
        <w:t xml:space="preserve">_______         </w:t>
      </w:r>
      <w:r w:rsidRPr="00F9707C">
        <w:rPr>
          <w:rFonts w:eastAsia="Times New Roman" w:cs="Arial"/>
          <w:lang w:eastAsia="ar-SA"/>
        </w:rPr>
        <w:tab/>
        <w:t xml:space="preserve"> _______________     </w:t>
      </w:r>
    </w:p>
    <w:p w14:paraId="55E74A99" w14:textId="77777777" w:rsidR="00C0335D" w:rsidRPr="00F9707C" w:rsidRDefault="00C0335D" w:rsidP="00C0335D">
      <w:pPr>
        <w:suppressAutoHyphens/>
        <w:rPr>
          <w:rFonts w:eastAsia="Times New Roman" w:cs="Arial"/>
          <w:lang w:eastAsia="ar-SA"/>
        </w:rPr>
      </w:pPr>
      <w:r w:rsidRPr="00F9707C">
        <w:rPr>
          <w:rFonts w:eastAsia="Times New Roman" w:cs="Arial"/>
          <w:lang w:eastAsia="ar-SA"/>
        </w:rPr>
        <w:t xml:space="preserve">Employee’s Name            </w:t>
      </w:r>
      <w:r w:rsidRPr="00F9707C">
        <w:rPr>
          <w:rFonts w:eastAsia="Times New Roman" w:cs="Arial"/>
          <w:lang w:eastAsia="ar-SA"/>
        </w:rPr>
        <w:tab/>
      </w:r>
      <w:r>
        <w:rPr>
          <w:rFonts w:eastAsia="Times New Roman" w:cs="Arial"/>
          <w:lang w:eastAsia="ar-SA"/>
        </w:rPr>
        <w:tab/>
      </w:r>
      <w:r w:rsidRPr="00F9707C">
        <w:rPr>
          <w:rFonts w:eastAsia="Times New Roman" w:cs="Arial"/>
          <w:lang w:eastAsia="ar-SA"/>
        </w:rPr>
        <w:t xml:space="preserve">Employee’s Signature       </w:t>
      </w:r>
      <w:r w:rsidRPr="00F9707C">
        <w:rPr>
          <w:rFonts w:eastAsia="Times New Roman" w:cs="Arial"/>
          <w:lang w:eastAsia="ar-SA"/>
        </w:rPr>
        <w:tab/>
      </w:r>
      <w:r>
        <w:rPr>
          <w:rFonts w:eastAsia="Times New Roman" w:cs="Arial"/>
          <w:lang w:eastAsia="ar-SA"/>
        </w:rPr>
        <w:tab/>
      </w:r>
      <w:r w:rsidRPr="00F9707C">
        <w:rPr>
          <w:rFonts w:eastAsia="Times New Roman" w:cs="Arial"/>
          <w:lang w:eastAsia="ar-SA"/>
        </w:rPr>
        <w:t>Date</w:t>
      </w:r>
      <w:r w:rsidRPr="00F9707C">
        <w:rPr>
          <w:rFonts w:eastAsia="Times New Roman" w:cs="Arial"/>
          <w:lang w:eastAsia="ar-SA"/>
        </w:rPr>
        <w:tab/>
      </w:r>
      <w:r w:rsidRPr="00F9707C">
        <w:rPr>
          <w:rFonts w:eastAsia="Times New Roman" w:cs="Arial"/>
          <w:lang w:eastAsia="ar-SA"/>
        </w:rPr>
        <w:tab/>
        <w:t xml:space="preserve">          </w:t>
      </w:r>
      <w:r w:rsidRPr="00F9707C">
        <w:rPr>
          <w:rFonts w:eastAsia="Times New Roman" w:cs="Arial"/>
          <w:lang w:eastAsia="ar-SA"/>
        </w:rPr>
        <w:tab/>
      </w:r>
      <w:r w:rsidRPr="00F9707C">
        <w:rPr>
          <w:rFonts w:eastAsia="Times New Roman" w:cs="Arial"/>
          <w:lang w:eastAsia="ar-SA"/>
        </w:rPr>
        <w:tab/>
      </w:r>
    </w:p>
    <w:p w14:paraId="2F498A9B" w14:textId="77777777" w:rsidR="00970A72" w:rsidRDefault="00970A72" w:rsidP="00C0335D">
      <w:pPr>
        <w:suppressAutoHyphens/>
        <w:rPr>
          <w:rFonts w:eastAsia="Times New Roman" w:cs="Arial"/>
          <w:lang w:eastAsia="ar-SA"/>
        </w:rPr>
      </w:pPr>
    </w:p>
    <w:p w14:paraId="2393EF4C" w14:textId="77777777" w:rsidR="00970A72" w:rsidRDefault="00970A72" w:rsidP="00C0335D">
      <w:pPr>
        <w:suppressAutoHyphens/>
        <w:rPr>
          <w:rFonts w:eastAsia="Times New Roman" w:cs="Arial"/>
          <w:lang w:eastAsia="ar-SA"/>
        </w:rPr>
      </w:pPr>
    </w:p>
    <w:p w14:paraId="67778FCC" w14:textId="1F8E4068" w:rsidR="00C0335D" w:rsidRPr="00F9707C" w:rsidRDefault="00C0335D" w:rsidP="00C0335D">
      <w:pPr>
        <w:suppressAutoHyphens/>
        <w:rPr>
          <w:rFonts w:eastAsia="Times New Roman" w:cs="Arial"/>
          <w:lang w:eastAsia="ar-SA"/>
        </w:rPr>
      </w:pPr>
      <w:r w:rsidRPr="00F9707C">
        <w:rPr>
          <w:rFonts w:eastAsia="Times New Roman" w:cs="Arial"/>
          <w:lang w:eastAsia="ar-SA"/>
        </w:rPr>
        <w:t>_____________</w:t>
      </w:r>
      <w:r>
        <w:rPr>
          <w:rFonts w:eastAsia="Times New Roman" w:cs="Arial"/>
          <w:lang w:eastAsia="ar-SA"/>
        </w:rPr>
        <w:t>_____</w:t>
      </w:r>
      <w:r w:rsidRPr="00F9707C">
        <w:rPr>
          <w:rFonts w:eastAsia="Times New Roman" w:cs="Arial"/>
          <w:lang w:eastAsia="ar-SA"/>
        </w:rPr>
        <w:t xml:space="preserve">___         </w:t>
      </w:r>
      <w:r>
        <w:rPr>
          <w:rFonts w:eastAsia="Times New Roman" w:cs="Arial"/>
          <w:lang w:eastAsia="ar-SA"/>
        </w:rPr>
        <w:tab/>
      </w:r>
      <w:r w:rsidRPr="00F9707C">
        <w:rPr>
          <w:rFonts w:eastAsia="Times New Roman" w:cs="Arial"/>
          <w:lang w:eastAsia="ar-SA"/>
        </w:rPr>
        <w:tab/>
        <w:t>_________</w:t>
      </w:r>
      <w:r>
        <w:rPr>
          <w:rFonts w:eastAsia="Times New Roman" w:cs="Arial"/>
          <w:lang w:eastAsia="ar-SA"/>
        </w:rPr>
        <w:t>_____</w:t>
      </w:r>
      <w:r w:rsidRPr="00F9707C">
        <w:rPr>
          <w:rFonts w:eastAsia="Times New Roman" w:cs="Arial"/>
          <w:lang w:eastAsia="ar-SA"/>
        </w:rPr>
        <w:t xml:space="preserve">_______         </w:t>
      </w:r>
      <w:r w:rsidRPr="00F9707C">
        <w:rPr>
          <w:rFonts w:eastAsia="Times New Roman" w:cs="Arial"/>
          <w:lang w:eastAsia="ar-SA"/>
        </w:rPr>
        <w:tab/>
        <w:t xml:space="preserve">_______________      </w:t>
      </w:r>
    </w:p>
    <w:p w14:paraId="24307E0E" w14:textId="4612EAB2" w:rsidR="00C0335D" w:rsidRDefault="00C0335D" w:rsidP="00C0335D">
      <w:pPr>
        <w:rPr>
          <w:rFonts w:eastAsia="Times New Roman" w:cs="Arial"/>
          <w:lang w:eastAsia="ar-SA"/>
        </w:rPr>
      </w:pPr>
      <w:r w:rsidRPr="00F9707C">
        <w:rPr>
          <w:rFonts w:eastAsia="Times New Roman" w:cs="Arial"/>
          <w:lang w:eastAsia="ar-SA"/>
        </w:rPr>
        <w:t xml:space="preserve">Supervisor’s Name       </w:t>
      </w:r>
      <w:r w:rsidRPr="00F9707C">
        <w:rPr>
          <w:rFonts w:eastAsia="Times New Roman" w:cs="Arial"/>
          <w:lang w:eastAsia="ar-SA"/>
        </w:rPr>
        <w:tab/>
      </w:r>
      <w:r w:rsidRPr="00F9707C">
        <w:rPr>
          <w:rFonts w:eastAsia="Times New Roman" w:cs="Arial"/>
          <w:lang w:eastAsia="ar-SA"/>
        </w:rPr>
        <w:tab/>
      </w:r>
      <w:r>
        <w:rPr>
          <w:rFonts w:eastAsia="Times New Roman" w:cs="Arial"/>
          <w:lang w:eastAsia="ar-SA"/>
        </w:rPr>
        <w:tab/>
      </w:r>
      <w:r w:rsidRPr="00F9707C">
        <w:rPr>
          <w:rFonts w:eastAsia="Times New Roman" w:cs="Arial"/>
          <w:lang w:eastAsia="ar-SA"/>
        </w:rPr>
        <w:t xml:space="preserve">Supervisor’s Signature      </w:t>
      </w:r>
      <w:r w:rsidRPr="00F9707C">
        <w:rPr>
          <w:rFonts w:eastAsia="Times New Roman" w:cs="Arial"/>
          <w:lang w:eastAsia="ar-SA"/>
        </w:rPr>
        <w:tab/>
      </w:r>
      <w:r>
        <w:rPr>
          <w:rFonts w:eastAsia="Times New Roman" w:cs="Arial"/>
          <w:lang w:eastAsia="ar-SA"/>
        </w:rPr>
        <w:tab/>
      </w:r>
      <w:r w:rsidRPr="00F9707C">
        <w:rPr>
          <w:rFonts w:eastAsia="Times New Roman" w:cs="Arial"/>
          <w:lang w:eastAsia="ar-SA"/>
        </w:rPr>
        <w:t xml:space="preserve"> Date</w:t>
      </w:r>
      <w:r w:rsidRPr="00F9707C">
        <w:rPr>
          <w:rFonts w:eastAsia="Times New Roman" w:cs="Arial"/>
          <w:lang w:eastAsia="ar-SA"/>
        </w:rPr>
        <w:tab/>
      </w:r>
    </w:p>
    <w:p w14:paraId="656C2C05" w14:textId="77777777" w:rsidR="00C0335D" w:rsidRDefault="00C0335D" w:rsidP="00C0335D">
      <w:pPr>
        <w:rPr>
          <w:rFonts w:eastAsia="Times New Roman" w:cs="Arial"/>
          <w:lang w:eastAsia="ar-SA"/>
        </w:rPr>
      </w:pPr>
    </w:p>
    <w:p w14:paraId="42261039" w14:textId="77777777" w:rsidR="00970A72" w:rsidRDefault="00970A72" w:rsidP="00C0335D">
      <w:pPr>
        <w:rPr>
          <w:rFonts w:eastAsia="Times New Roman" w:cs="Arial"/>
          <w:lang w:eastAsia="ar-SA"/>
        </w:rPr>
      </w:pPr>
    </w:p>
    <w:sectPr w:rsidR="00970A72">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A13DEF" w14:textId="77777777" w:rsidR="00670F41" w:rsidRDefault="00670F41" w:rsidP="00670F41">
      <w:r>
        <w:separator/>
      </w:r>
    </w:p>
  </w:endnote>
  <w:endnote w:type="continuationSeparator" w:id="0">
    <w:p w14:paraId="637AB5F5" w14:textId="77777777" w:rsidR="00670F41" w:rsidRDefault="00670F41" w:rsidP="00670F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Neue">
    <w:altName w:val="Arial"/>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38723994"/>
      <w:docPartObj>
        <w:docPartGallery w:val="Page Numbers (Bottom of Page)"/>
        <w:docPartUnique/>
      </w:docPartObj>
    </w:sdtPr>
    <w:sdtEndPr/>
    <w:sdtContent>
      <w:sdt>
        <w:sdtPr>
          <w:id w:val="-1769616900"/>
          <w:docPartObj>
            <w:docPartGallery w:val="Page Numbers (Top of Page)"/>
            <w:docPartUnique/>
          </w:docPartObj>
        </w:sdtPr>
        <w:sdtEndPr/>
        <w:sdtContent>
          <w:p w14:paraId="550042F6" w14:textId="28EC5204" w:rsidR="00970A72" w:rsidRDefault="00970A72">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352F412D" w14:textId="77777777" w:rsidR="00970A72" w:rsidRDefault="00970A7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451E30" w14:textId="77777777" w:rsidR="00670F41" w:rsidRDefault="00670F41" w:rsidP="00670F41">
      <w:r>
        <w:separator/>
      </w:r>
    </w:p>
  </w:footnote>
  <w:footnote w:type="continuationSeparator" w:id="0">
    <w:p w14:paraId="0771AF8F" w14:textId="77777777" w:rsidR="00670F41" w:rsidRDefault="00670F41" w:rsidP="00670F4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D4FF3"/>
    <w:multiLevelType w:val="hybridMultilevel"/>
    <w:tmpl w:val="BB206FE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3A1E84"/>
    <w:multiLevelType w:val="hybridMultilevel"/>
    <w:tmpl w:val="C366B1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9B3DF6"/>
    <w:multiLevelType w:val="multilevel"/>
    <w:tmpl w:val="8B56E618"/>
    <w:lvl w:ilvl="0">
      <w:start w:val="1"/>
      <w:numFmt w:val="decimal"/>
      <w:lvlText w:val="%1."/>
      <w:lvlJc w:val="left"/>
      <w:pPr>
        <w:tabs>
          <w:tab w:val="num" w:pos="720"/>
        </w:tabs>
        <w:ind w:left="720" w:hanging="360"/>
      </w:pPr>
      <w:rPr>
        <w:rFonts w:hint="default"/>
        <w:sz w:val="22"/>
        <w:szCs w:val="2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050173"/>
    <w:multiLevelType w:val="hybridMultilevel"/>
    <w:tmpl w:val="D6C00520"/>
    <w:lvl w:ilvl="0" w:tplc="8D32634C">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CF41462"/>
    <w:multiLevelType w:val="multilevel"/>
    <w:tmpl w:val="8B56E618"/>
    <w:lvl w:ilvl="0">
      <w:start w:val="1"/>
      <w:numFmt w:val="decimal"/>
      <w:lvlText w:val="%1."/>
      <w:lvlJc w:val="left"/>
      <w:pPr>
        <w:tabs>
          <w:tab w:val="num" w:pos="720"/>
        </w:tabs>
        <w:ind w:left="720" w:hanging="360"/>
      </w:pPr>
      <w:rPr>
        <w:rFonts w:hint="default"/>
        <w:sz w:val="22"/>
        <w:szCs w:val="2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D4A0B70"/>
    <w:multiLevelType w:val="hybridMultilevel"/>
    <w:tmpl w:val="FA08AE0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0F0975D5"/>
    <w:multiLevelType w:val="hybridMultilevel"/>
    <w:tmpl w:val="95A6719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5F216CC"/>
    <w:multiLevelType w:val="hybridMultilevel"/>
    <w:tmpl w:val="A36CE41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6B75BA8"/>
    <w:multiLevelType w:val="hybridMultilevel"/>
    <w:tmpl w:val="1C8CB22A"/>
    <w:lvl w:ilvl="0" w:tplc="04090019">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39CA292F"/>
    <w:multiLevelType w:val="hybridMultilevel"/>
    <w:tmpl w:val="884E8B2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AE36961"/>
    <w:multiLevelType w:val="hybridMultilevel"/>
    <w:tmpl w:val="EFC4D6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3D022536"/>
    <w:multiLevelType w:val="hybridMultilevel"/>
    <w:tmpl w:val="9FF887E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33750A0"/>
    <w:multiLevelType w:val="hybridMultilevel"/>
    <w:tmpl w:val="A1FA8E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5373256B"/>
    <w:multiLevelType w:val="hybridMultilevel"/>
    <w:tmpl w:val="43CC441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4C37F62"/>
    <w:multiLevelType w:val="hybridMultilevel"/>
    <w:tmpl w:val="4B1E1D0A"/>
    <w:lvl w:ilvl="0" w:tplc="040229A0">
      <w:start w:val="1"/>
      <w:numFmt w:val="decimal"/>
      <w:lvlText w:val="%1."/>
      <w:lvlJc w:val="left"/>
      <w:pPr>
        <w:ind w:left="360" w:hanging="360"/>
      </w:pPr>
      <w:rPr>
        <w:rFonts w:asciiTheme="minorHAnsi" w:eastAsiaTheme="minorHAnsi" w:hAnsiTheme="minorHAnsi" w:cstheme="minorBidi"/>
      </w:rPr>
    </w:lvl>
    <w:lvl w:ilvl="1" w:tplc="04090001">
      <w:start w:val="1"/>
      <w:numFmt w:val="bullet"/>
      <w:lvlText w:val=""/>
      <w:lvlJc w:val="left"/>
      <w:pPr>
        <w:ind w:left="1080" w:hanging="360"/>
      </w:pPr>
      <w:rPr>
        <w:rFonts w:ascii="Symbol" w:hAnsi="Symbol"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57F35186"/>
    <w:multiLevelType w:val="hybridMultilevel"/>
    <w:tmpl w:val="92D45EA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65023F91"/>
    <w:multiLevelType w:val="hybridMultilevel"/>
    <w:tmpl w:val="5E2AC858"/>
    <w:lvl w:ilvl="0" w:tplc="04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67E87DE1"/>
    <w:multiLevelType w:val="hybridMultilevel"/>
    <w:tmpl w:val="0AEC7DE0"/>
    <w:lvl w:ilvl="0" w:tplc="0409000F">
      <w:start w:val="1"/>
      <w:numFmt w:val="decimal"/>
      <w:lvlText w:val="%1."/>
      <w:lvlJc w:val="left"/>
      <w:pPr>
        <w:ind w:left="36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872181D"/>
    <w:multiLevelType w:val="hybridMultilevel"/>
    <w:tmpl w:val="8B8050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65714835">
    <w:abstractNumId w:val="2"/>
  </w:num>
  <w:num w:numId="2" w16cid:durableId="109401610">
    <w:abstractNumId w:val="4"/>
  </w:num>
  <w:num w:numId="3" w16cid:durableId="73552671">
    <w:abstractNumId w:val="9"/>
  </w:num>
  <w:num w:numId="4" w16cid:durableId="1168326111">
    <w:abstractNumId w:val="11"/>
  </w:num>
  <w:num w:numId="5" w16cid:durableId="820467585">
    <w:abstractNumId w:val="6"/>
  </w:num>
  <w:num w:numId="6" w16cid:durableId="1427729605">
    <w:abstractNumId w:val="14"/>
  </w:num>
  <w:num w:numId="7" w16cid:durableId="2124568801">
    <w:abstractNumId w:val="17"/>
  </w:num>
  <w:num w:numId="8" w16cid:durableId="1007443687">
    <w:abstractNumId w:val="5"/>
  </w:num>
  <w:num w:numId="9" w16cid:durableId="1471747709">
    <w:abstractNumId w:val="1"/>
  </w:num>
  <w:num w:numId="10" w16cid:durableId="698121464">
    <w:abstractNumId w:val="7"/>
  </w:num>
  <w:num w:numId="11" w16cid:durableId="1414231463">
    <w:abstractNumId w:val="13"/>
  </w:num>
  <w:num w:numId="12" w16cid:durableId="459805700">
    <w:abstractNumId w:val="0"/>
  </w:num>
  <w:num w:numId="13" w16cid:durableId="893396709">
    <w:abstractNumId w:val="12"/>
  </w:num>
  <w:num w:numId="14" w16cid:durableId="1855803869">
    <w:abstractNumId w:val="10"/>
  </w:num>
  <w:num w:numId="15" w16cid:durableId="734279095">
    <w:abstractNumId w:val="18"/>
  </w:num>
  <w:num w:numId="16" w16cid:durableId="1377047263">
    <w:abstractNumId w:val="16"/>
  </w:num>
  <w:num w:numId="17" w16cid:durableId="808862913">
    <w:abstractNumId w:val="15"/>
  </w:num>
  <w:num w:numId="18" w16cid:durableId="288977814">
    <w:abstractNumId w:val="8"/>
  </w:num>
  <w:num w:numId="19" w16cid:durableId="9645062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7DDD"/>
    <w:rsid w:val="000102A7"/>
    <w:rsid w:val="00077C9C"/>
    <w:rsid w:val="000F21E5"/>
    <w:rsid w:val="0014108C"/>
    <w:rsid w:val="00182CEC"/>
    <w:rsid w:val="001927EF"/>
    <w:rsid w:val="001F5181"/>
    <w:rsid w:val="002765FA"/>
    <w:rsid w:val="00292360"/>
    <w:rsid w:val="002E58AE"/>
    <w:rsid w:val="00323F5D"/>
    <w:rsid w:val="00345968"/>
    <w:rsid w:val="00347DDD"/>
    <w:rsid w:val="00476B5F"/>
    <w:rsid w:val="00481849"/>
    <w:rsid w:val="004E5455"/>
    <w:rsid w:val="005459CA"/>
    <w:rsid w:val="00564221"/>
    <w:rsid w:val="005D3101"/>
    <w:rsid w:val="0060349F"/>
    <w:rsid w:val="00636C05"/>
    <w:rsid w:val="00670F41"/>
    <w:rsid w:val="006776F6"/>
    <w:rsid w:val="006864C9"/>
    <w:rsid w:val="006C332C"/>
    <w:rsid w:val="00742C42"/>
    <w:rsid w:val="00756C95"/>
    <w:rsid w:val="00797885"/>
    <w:rsid w:val="007A4167"/>
    <w:rsid w:val="008C2B5A"/>
    <w:rsid w:val="008F144B"/>
    <w:rsid w:val="0092072A"/>
    <w:rsid w:val="00923110"/>
    <w:rsid w:val="00970A72"/>
    <w:rsid w:val="00990F18"/>
    <w:rsid w:val="009B0EDC"/>
    <w:rsid w:val="00A3381B"/>
    <w:rsid w:val="00A424B0"/>
    <w:rsid w:val="00A80342"/>
    <w:rsid w:val="00A80409"/>
    <w:rsid w:val="00A95D49"/>
    <w:rsid w:val="00AA59DE"/>
    <w:rsid w:val="00AD562E"/>
    <w:rsid w:val="00B66A7B"/>
    <w:rsid w:val="00C0335D"/>
    <w:rsid w:val="00C34FC0"/>
    <w:rsid w:val="00C91FD5"/>
    <w:rsid w:val="00D018E3"/>
    <w:rsid w:val="00D97908"/>
    <w:rsid w:val="00E27E75"/>
    <w:rsid w:val="00E37070"/>
    <w:rsid w:val="00E77B00"/>
    <w:rsid w:val="00EA21E6"/>
    <w:rsid w:val="00F12D1A"/>
    <w:rsid w:val="00F27700"/>
    <w:rsid w:val="00F859BA"/>
    <w:rsid w:val="00FA127E"/>
    <w:rsid w:val="00FB684E"/>
    <w:rsid w:val="00FC74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7264E9"/>
  <w15:chartTrackingRefBased/>
  <w15:docId w15:val="{5DC4E8F9-3869-472D-8EFD-C745DA83FE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347DDD"/>
    <w:pPr>
      <w:widowControl w:val="0"/>
      <w:spacing w:after="0" w:line="240" w:lineRule="auto"/>
    </w:pPr>
  </w:style>
  <w:style w:type="paragraph" w:styleId="Heading1">
    <w:name w:val="heading 1"/>
    <w:basedOn w:val="Normal"/>
    <w:next w:val="Normal"/>
    <w:link w:val="Heading1Char"/>
    <w:uiPriority w:val="9"/>
    <w:qFormat/>
    <w:rsid w:val="00C0335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autoRedefine/>
    <w:uiPriority w:val="9"/>
    <w:unhideWhenUsed/>
    <w:qFormat/>
    <w:rsid w:val="00345968"/>
    <w:pPr>
      <w:keepNext/>
      <w:keepLines/>
      <w:spacing w:before="40"/>
      <w:outlineLvl w:val="1"/>
    </w:pPr>
    <w:rPr>
      <w:rFonts w:ascii="Calibri" w:eastAsiaTheme="majorEastAsia" w:hAnsi="Calibri" w:cstheme="majorBidi"/>
      <w:b/>
      <w:color w:val="44546A" w:themeColor="text2"/>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45968"/>
    <w:rPr>
      <w:rFonts w:ascii="Calibri" w:eastAsiaTheme="majorEastAsia" w:hAnsi="Calibri" w:cstheme="majorBidi"/>
      <w:b/>
      <w:color w:val="44546A" w:themeColor="text2"/>
      <w:sz w:val="24"/>
      <w:szCs w:val="26"/>
      <w:lang w:val="en-US"/>
    </w:rPr>
  </w:style>
  <w:style w:type="paragraph" w:styleId="ListParagraph">
    <w:name w:val="List Paragraph"/>
    <w:basedOn w:val="Normal"/>
    <w:uiPriority w:val="34"/>
    <w:qFormat/>
    <w:rsid w:val="00347DDD"/>
  </w:style>
  <w:style w:type="paragraph" w:styleId="NoSpacing">
    <w:name w:val="No Spacing"/>
    <w:uiPriority w:val="1"/>
    <w:qFormat/>
    <w:rsid w:val="00347DDD"/>
    <w:pPr>
      <w:widowControl w:val="0"/>
      <w:spacing w:after="0" w:line="240" w:lineRule="auto"/>
    </w:pPr>
  </w:style>
  <w:style w:type="character" w:styleId="CommentReference">
    <w:name w:val="annotation reference"/>
    <w:basedOn w:val="DefaultParagraphFont"/>
    <w:uiPriority w:val="99"/>
    <w:semiHidden/>
    <w:unhideWhenUsed/>
    <w:rsid w:val="00347DDD"/>
    <w:rPr>
      <w:sz w:val="16"/>
      <w:szCs w:val="16"/>
    </w:rPr>
  </w:style>
  <w:style w:type="paragraph" w:styleId="CommentText">
    <w:name w:val="annotation text"/>
    <w:basedOn w:val="Normal"/>
    <w:link w:val="CommentTextChar"/>
    <w:uiPriority w:val="99"/>
    <w:unhideWhenUsed/>
    <w:rsid w:val="00347DDD"/>
    <w:rPr>
      <w:sz w:val="20"/>
      <w:szCs w:val="20"/>
    </w:rPr>
  </w:style>
  <w:style w:type="character" w:customStyle="1" w:styleId="CommentTextChar">
    <w:name w:val="Comment Text Char"/>
    <w:basedOn w:val="DefaultParagraphFont"/>
    <w:link w:val="CommentText"/>
    <w:uiPriority w:val="99"/>
    <w:rsid w:val="00347DDD"/>
    <w:rPr>
      <w:sz w:val="20"/>
      <w:szCs w:val="20"/>
      <w:lang w:val="en-US"/>
    </w:rPr>
  </w:style>
  <w:style w:type="paragraph" w:styleId="Title">
    <w:name w:val="Title"/>
    <w:basedOn w:val="Normal"/>
    <w:next w:val="Normal"/>
    <w:link w:val="TitleChar"/>
    <w:autoRedefine/>
    <w:uiPriority w:val="10"/>
    <w:qFormat/>
    <w:rsid w:val="00077C9C"/>
    <w:pPr>
      <w:pBdr>
        <w:bottom w:val="single" w:sz="4" w:space="1" w:color="auto"/>
      </w:pBdr>
      <w:contextualSpacing/>
      <w:jc w:val="center"/>
    </w:pPr>
    <w:rPr>
      <w:rFonts w:eastAsia="Calibri" w:cstheme="minorHAnsi"/>
      <w:b/>
      <w:color w:val="1F4E79"/>
      <w:sz w:val="24"/>
      <w:szCs w:val="24"/>
    </w:rPr>
  </w:style>
  <w:style w:type="character" w:customStyle="1" w:styleId="TitleChar">
    <w:name w:val="Title Char"/>
    <w:basedOn w:val="DefaultParagraphFont"/>
    <w:link w:val="Title"/>
    <w:uiPriority w:val="10"/>
    <w:rsid w:val="00077C9C"/>
    <w:rPr>
      <w:rFonts w:eastAsia="Calibri" w:cstheme="minorHAnsi"/>
      <w:b/>
      <w:color w:val="1F4E79"/>
      <w:sz w:val="24"/>
      <w:szCs w:val="24"/>
    </w:rPr>
  </w:style>
  <w:style w:type="paragraph" w:styleId="Revision">
    <w:name w:val="Revision"/>
    <w:hidden/>
    <w:uiPriority w:val="99"/>
    <w:semiHidden/>
    <w:rsid w:val="002765FA"/>
    <w:pPr>
      <w:spacing w:after="0" w:line="240" w:lineRule="auto"/>
    </w:pPr>
  </w:style>
  <w:style w:type="paragraph" w:customStyle="1" w:styleId="p1">
    <w:name w:val="p1"/>
    <w:basedOn w:val="Normal"/>
    <w:rsid w:val="00636C05"/>
    <w:pPr>
      <w:widowControl/>
    </w:pPr>
    <w:rPr>
      <w:rFonts w:ascii="Helvetica" w:eastAsia="Times New Roman" w:hAnsi="Helvetica" w:cs="Times New Roman"/>
      <w:color w:val="000000"/>
      <w:sz w:val="17"/>
      <w:szCs w:val="17"/>
      <w:lang w:eastAsia="en-GB"/>
    </w:rPr>
  </w:style>
  <w:style w:type="character" w:customStyle="1" w:styleId="s1">
    <w:name w:val="s1"/>
    <w:basedOn w:val="DefaultParagraphFont"/>
    <w:rsid w:val="00636C05"/>
    <w:rPr>
      <w:rFonts w:ascii="Arial" w:hAnsi="Arial" w:cs="Arial" w:hint="default"/>
      <w:sz w:val="17"/>
      <w:szCs w:val="17"/>
    </w:rPr>
  </w:style>
  <w:style w:type="paragraph" w:styleId="NormalWeb">
    <w:name w:val="Normal (Web)"/>
    <w:basedOn w:val="Normal"/>
    <w:uiPriority w:val="99"/>
    <w:semiHidden/>
    <w:unhideWhenUsed/>
    <w:rsid w:val="0014108C"/>
    <w:pPr>
      <w:widowControl/>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14108C"/>
    <w:rPr>
      <w:b/>
      <w:bCs/>
    </w:rPr>
  </w:style>
  <w:style w:type="character" w:customStyle="1" w:styleId="apple-converted-space">
    <w:name w:val="apple-converted-space"/>
    <w:basedOn w:val="DefaultParagraphFont"/>
    <w:rsid w:val="0014108C"/>
  </w:style>
  <w:style w:type="paragraph" w:styleId="CommentSubject">
    <w:name w:val="annotation subject"/>
    <w:basedOn w:val="CommentText"/>
    <w:next w:val="CommentText"/>
    <w:link w:val="CommentSubjectChar"/>
    <w:uiPriority w:val="99"/>
    <w:semiHidden/>
    <w:unhideWhenUsed/>
    <w:rsid w:val="007A4167"/>
    <w:rPr>
      <w:b/>
      <w:bCs/>
    </w:rPr>
  </w:style>
  <w:style w:type="character" w:customStyle="1" w:styleId="CommentSubjectChar">
    <w:name w:val="Comment Subject Char"/>
    <w:basedOn w:val="CommentTextChar"/>
    <w:link w:val="CommentSubject"/>
    <w:uiPriority w:val="99"/>
    <w:semiHidden/>
    <w:rsid w:val="007A4167"/>
    <w:rPr>
      <w:b/>
      <w:bCs/>
      <w:sz w:val="20"/>
      <w:szCs w:val="20"/>
      <w:lang w:val="en-US"/>
    </w:rPr>
  </w:style>
  <w:style w:type="paragraph" w:styleId="Header">
    <w:name w:val="header"/>
    <w:basedOn w:val="Normal"/>
    <w:link w:val="HeaderChar"/>
    <w:uiPriority w:val="99"/>
    <w:unhideWhenUsed/>
    <w:rsid w:val="00670F41"/>
    <w:pPr>
      <w:tabs>
        <w:tab w:val="center" w:pos="4680"/>
        <w:tab w:val="right" w:pos="9360"/>
      </w:tabs>
    </w:pPr>
  </w:style>
  <w:style w:type="character" w:customStyle="1" w:styleId="HeaderChar">
    <w:name w:val="Header Char"/>
    <w:basedOn w:val="DefaultParagraphFont"/>
    <w:link w:val="Header"/>
    <w:uiPriority w:val="99"/>
    <w:rsid w:val="00670F41"/>
    <w:rPr>
      <w:lang w:val="en-US"/>
    </w:rPr>
  </w:style>
  <w:style w:type="paragraph" w:styleId="Footer">
    <w:name w:val="footer"/>
    <w:basedOn w:val="Normal"/>
    <w:link w:val="FooterChar"/>
    <w:uiPriority w:val="99"/>
    <w:unhideWhenUsed/>
    <w:rsid w:val="00670F41"/>
    <w:pPr>
      <w:tabs>
        <w:tab w:val="center" w:pos="4680"/>
        <w:tab w:val="right" w:pos="9360"/>
      </w:tabs>
    </w:pPr>
  </w:style>
  <w:style w:type="character" w:customStyle="1" w:styleId="FooterChar">
    <w:name w:val="Footer Char"/>
    <w:basedOn w:val="DefaultParagraphFont"/>
    <w:link w:val="Footer"/>
    <w:uiPriority w:val="99"/>
    <w:rsid w:val="00670F41"/>
    <w:rPr>
      <w:lang w:val="en-US"/>
    </w:rPr>
  </w:style>
  <w:style w:type="character" w:customStyle="1" w:styleId="Heading1Char">
    <w:name w:val="Heading 1 Char"/>
    <w:basedOn w:val="DefaultParagraphFont"/>
    <w:link w:val="Heading1"/>
    <w:uiPriority w:val="9"/>
    <w:rsid w:val="00C0335D"/>
    <w:rPr>
      <w:rFonts w:asciiTheme="majorHAnsi" w:eastAsiaTheme="majorEastAsia" w:hAnsiTheme="majorHAnsi" w:cstheme="majorBidi"/>
      <w:color w:val="2F5496" w:themeColor="accent1" w:themeShade="BF"/>
      <w:sz w:val="32"/>
      <w:szCs w:val="32"/>
    </w:rPr>
  </w:style>
  <w:style w:type="paragraph" w:customStyle="1" w:styleId="Default">
    <w:name w:val="Default"/>
    <w:rsid w:val="00797885"/>
    <w:pPr>
      <w:autoSpaceDE w:val="0"/>
      <w:autoSpaceDN w:val="0"/>
      <w:adjustRightInd w:val="0"/>
      <w:spacing w:after="0" w:line="240" w:lineRule="auto"/>
    </w:pPr>
    <w:rPr>
      <w:rFonts w:ascii="Calibri" w:eastAsia="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2252222">
      <w:bodyDiv w:val="1"/>
      <w:marLeft w:val="0"/>
      <w:marRight w:val="0"/>
      <w:marTop w:val="0"/>
      <w:marBottom w:val="0"/>
      <w:divBdr>
        <w:top w:val="none" w:sz="0" w:space="0" w:color="auto"/>
        <w:left w:val="none" w:sz="0" w:space="0" w:color="auto"/>
        <w:bottom w:val="none" w:sz="0" w:space="0" w:color="auto"/>
        <w:right w:val="none" w:sz="0" w:space="0" w:color="auto"/>
      </w:divBdr>
    </w:div>
    <w:div w:id="1536111494">
      <w:bodyDiv w:val="1"/>
      <w:marLeft w:val="0"/>
      <w:marRight w:val="0"/>
      <w:marTop w:val="0"/>
      <w:marBottom w:val="0"/>
      <w:divBdr>
        <w:top w:val="none" w:sz="0" w:space="0" w:color="auto"/>
        <w:left w:val="none" w:sz="0" w:space="0" w:color="auto"/>
        <w:bottom w:val="none" w:sz="0" w:space="0" w:color="auto"/>
        <w:right w:val="none" w:sz="0" w:space="0" w:color="auto"/>
      </w:divBdr>
    </w:div>
    <w:div w:id="1699889445">
      <w:bodyDiv w:val="1"/>
      <w:marLeft w:val="0"/>
      <w:marRight w:val="0"/>
      <w:marTop w:val="0"/>
      <w:marBottom w:val="0"/>
      <w:divBdr>
        <w:top w:val="none" w:sz="0" w:space="0" w:color="auto"/>
        <w:left w:val="none" w:sz="0" w:space="0" w:color="auto"/>
        <w:bottom w:val="none" w:sz="0" w:space="0" w:color="auto"/>
        <w:right w:val="none" w:sz="0" w:space="0" w:color="auto"/>
      </w:divBdr>
    </w:div>
    <w:div w:id="1744721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610D12-6F91-4ED8-A5D5-069E564605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3</Pages>
  <Words>937</Words>
  <Characters>5344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Armando Ali</dc:creator>
  <cp:keywords/>
  <dc:description/>
  <cp:lastModifiedBy>Ndocha Mugoya</cp:lastModifiedBy>
  <cp:revision>38</cp:revision>
  <dcterms:created xsi:type="dcterms:W3CDTF">2026-02-02T12:42:00Z</dcterms:created>
  <dcterms:modified xsi:type="dcterms:W3CDTF">2026-02-09T11:32:00Z</dcterms:modified>
</cp:coreProperties>
</file>